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CEC5" w14:textId="2826407D" w:rsidR="000B0E3A" w:rsidRPr="00916FD5" w:rsidRDefault="006F6CCC" w:rsidP="00283553">
      <w:pPr>
        <w:spacing w:line="288" w:lineRule="auto"/>
        <w:jc w:val="center"/>
        <w:rPr>
          <w:rFonts w:eastAsia="新細明體"/>
          <w:b/>
          <w:bCs/>
          <w:sz w:val="24"/>
          <w:szCs w:val="24"/>
          <w:lang w:eastAsia="zh-TW"/>
        </w:rPr>
      </w:pPr>
      <w:r w:rsidRPr="00916FD5">
        <w:rPr>
          <w:b/>
          <w:bCs/>
          <w:sz w:val="28"/>
          <w:szCs w:val="28"/>
        </w:rPr>
        <w:t>Federation for Self-financing Tertiary Education</w:t>
      </w:r>
      <w:r w:rsidRPr="00916FD5">
        <w:rPr>
          <w:b/>
          <w:bCs/>
          <w:sz w:val="28"/>
          <w:szCs w:val="28"/>
        </w:rPr>
        <w:br/>
        <w:t>DAE Teaching Award 202</w:t>
      </w:r>
      <w:r w:rsidR="00CA0DC0" w:rsidRPr="00916FD5">
        <w:rPr>
          <w:rFonts w:eastAsia="新細明體" w:hint="eastAsia"/>
          <w:b/>
          <w:bCs/>
          <w:sz w:val="28"/>
          <w:szCs w:val="28"/>
          <w:lang w:eastAsia="zh-TW"/>
        </w:rPr>
        <w:t>4</w:t>
      </w:r>
      <w:r w:rsidRPr="00916FD5">
        <w:rPr>
          <w:b/>
          <w:bCs/>
          <w:sz w:val="28"/>
          <w:szCs w:val="28"/>
        </w:rPr>
        <w:t>/2</w:t>
      </w:r>
      <w:r w:rsidR="00CA0DC0" w:rsidRPr="00916FD5">
        <w:rPr>
          <w:rFonts w:eastAsia="新細明體" w:hint="eastAsia"/>
          <w:b/>
          <w:bCs/>
          <w:sz w:val="28"/>
          <w:szCs w:val="28"/>
          <w:lang w:eastAsia="zh-TW"/>
        </w:rPr>
        <w:t>5</w:t>
      </w:r>
      <w:r w:rsidR="001E461A" w:rsidRPr="00916FD5">
        <w:rPr>
          <w:rFonts w:eastAsia="新細明體" w:hint="eastAsia"/>
          <w:b/>
          <w:bCs/>
          <w:sz w:val="28"/>
          <w:szCs w:val="28"/>
          <w:lang w:eastAsia="zh-TW"/>
        </w:rPr>
        <w:t xml:space="preserve"> AY</w:t>
      </w:r>
    </w:p>
    <w:p w14:paraId="26620F58" w14:textId="77777777" w:rsidR="000B0E3A" w:rsidRPr="00916FD5" w:rsidRDefault="000B0E3A" w:rsidP="000B0E3A">
      <w:pPr>
        <w:rPr>
          <w:b/>
          <w:bCs/>
        </w:rPr>
      </w:pPr>
    </w:p>
    <w:p w14:paraId="1AF36A27" w14:textId="70962CF6" w:rsidR="000B0E3A" w:rsidRPr="00916FD5" w:rsidRDefault="000B0E3A" w:rsidP="000B0E3A">
      <w:pPr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Aim</w:t>
      </w:r>
    </w:p>
    <w:p w14:paraId="073C2314" w14:textId="28955802" w:rsidR="000B0E3A" w:rsidRPr="00916FD5" w:rsidRDefault="000B0E3A" w:rsidP="003A3BEF">
      <w:p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This Award aims to </w:t>
      </w:r>
      <w:proofErr w:type="spellStart"/>
      <w:r w:rsidRPr="00916FD5">
        <w:rPr>
          <w:sz w:val="24"/>
          <w:szCs w:val="24"/>
        </w:rPr>
        <w:t>recogni</w:t>
      </w:r>
      <w:r w:rsidR="00C51FE8" w:rsidRPr="00916FD5">
        <w:rPr>
          <w:sz w:val="24"/>
          <w:szCs w:val="24"/>
        </w:rPr>
        <w:t>s</w:t>
      </w:r>
      <w:r w:rsidRPr="00916FD5">
        <w:rPr>
          <w:sz w:val="24"/>
          <w:szCs w:val="24"/>
        </w:rPr>
        <w:t>e</w:t>
      </w:r>
      <w:proofErr w:type="spellEnd"/>
      <w:r w:rsidRPr="00916FD5">
        <w:rPr>
          <w:sz w:val="24"/>
          <w:szCs w:val="24"/>
        </w:rPr>
        <w:t xml:space="preserve"> </w:t>
      </w:r>
      <w:proofErr w:type="spellStart"/>
      <w:r w:rsidRPr="00916FD5">
        <w:rPr>
          <w:sz w:val="24"/>
          <w:szCs w:val="24"/>
        </w:rPr>
        <w:t>endeavours</w:t>
      </w:r>
      <w:proofErr w:type="spellEnd"/>
      <w:r w:rsidRPr="00916FD5">
        <w:rPr>
          <w:sz w:val="24"/>
          <w:szCs w:val="24"/>
        </w:rPr>
        <w:t xml:space="preserve"> and promote excellence in teaching on DAE </w:t>
      </w:r>
      <w:proofErr w:type="spellStart"/>
      <w:r w:rsidRPr="00916FD5">
        <w:rPr>
          <w:sz w:val="24"/>
          <w:szCs w:val="24"/>
        </w:rPr>
        <w:t>Programme</w:t>
      </w:r>
      <w:proofErr w:type="spellEnd"/>
      <w:r w:rsidRPr="00916FD5">
        <w:rPr>
          <w:sz w:val="24"/>
          <w:szCs w:val="24"/>
        </w:rPr>
        <w:t>.</w:t>
      </w:r>
    </w:p>
    <w:p w14:paraId="396620C8" w14:textId="77777777" w:rsidR="00A05999" w:rsidRPr="00916FD5" w:rsidRDefault="00A05999" w:rsidP="003A3BEF">
      <w:pPr>
        <w:jc w:val="both"/>
        <w:rPr>
          <w:b/>
          <w:bCs/>
          <w:sz w:val="24"/>
          <w:szCs w:val="24"/>
        </w:rPr>
      </w:pPr>
    </w:p>
    <w:p w14:paraId="73D36127" w14:textId="2FBE7A49" w:rsidR="000B0E3A" w:rsidRPr="00916FD5" w:rsidRDefault="000B0E3A" w:rsidP="003A3BEF">
      <w:pPr>
        <w:jc w:val="both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Criteria for Award</w:t>
      </w:r>
    </w:p>
    <w:p w14:paraId="0F4301D1" w14:textId="5D902380" w:rsidR="000B0E3A" w:rsidRPr="00916FD5" w:rsidRDefault="000B0E3A" w:rsidP="003A3B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Impact on student learning</w:t>
      </w:r>
    </w:p>
    <w:p w14:paraId="18A97117" w14:textId="7DAED2BE" w:rsidR="000B0E3A" w:rsidRPr="00916FD5" w:rsidRDefault="000B0E3A" w:rsidP="003A3B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Quality of teaching</w:t>
      </w:r>
    </w:p>
    <w:p w14:paraId="376441BE" w14:textId="36D7BCC8" w:rsidR="000B0E3A" w:rsidRPr="00916FD5" w:rsidRDefault="000B0E3A" w:rsidP="003A3B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Contribution to curriculum/ course/ </w:t>
      </w:r>
      <w:proofErr w:type="spellStart"/>
      <w:r w:rsidRPr="00916FD5">
        <w:rPr>
          <w:sz w:val="24"/>
          <w:szCs w:val="24"/>
        </w:rPr>
        <w:t>programme</w:t>
      </w:r>
      <w:proofErr w:type="spellEnd"/>
      <w:r w:rsidRPr="00916FD5">
        <w:rPr>
          <w:sz w:val="24"/>
          <w:szCs w:val="24"/>
        </w:rPr>
        <w:t xml:space="preserve"> design</w:t>
      </w:r>
    </w:p>
    <w:p w14:paraId="1C3AED51" w14:textId="0D7224F1" w:rsidR="000B0E3A" w:rsidRPr="00916FD5" w:rsidRDefault="000B0E3A" w:rsidP="003A3B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Contribution to </w:t>
      </w:r>
      <w:proofErr w:type="gramStart"/>
      <w:r w:rsidRPr="00916FD5">
        <w:rPr>
          <w:sz w:val="24"/>
          <w:szCs w:val="24"/>
        </w:rPr>
        <w:t>whole-person</w:t>
      </w:r>
      <w:proofErr w:type="gramEnd"/>
      <w:r w:rsidRPr="00916FD5">
        <w:rPr>
          <w:sz w:val="24"/>
          <w:szCs w:val="24"/>
        </w:rPr>
        <w:t xml:space="preserve"> development of students</w:t>
      </w:r>
    </w:p>
    <w:p w14:paraId="1BAF075B" w14:textId="6EFFF4AF" w:rsidR="000B0E3A" w:rsidRPr="00916FD5" w:rsidRDefault="000B0E3A" w:rsidP="003A3B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Educational leadership</w:t>
      </w:r>
    </w:p>
    <w:p w14:paraId="24B9FA1D" w14:textId="77777777" w:rsidR="000B0E3A" w:rsidRPr="00916FD5" w:rsidRDefault="000B0E3A" w:rsidP="003A3BEF">
      <w:pPr>
        <w:jc w:val="both"/>
        <w:rPr>
          <w:sz w:val="24"/>
          <w:szCs w:val="24"/>
        </w:rPr>
      </w:pPr>
    </w:p>
    <w:p w14:paraId="0DBCEC07" w14:textId="09E3CAC5" w:rsidR="000B0E3A" w:rsidRPr="00916FD5" w:rsidRDefault="000B0E3A" w:rsidP="003A3BEF">
      <w:pPr>
        <w:jc w:val="both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Eligibilit</w:t>
      </w:r>
      <w:r w:rsidR="00BE6343" w:rsidRPr="00916FD5">
        <w:rPr>
          <w:b/>
          <w:bCs/>
          <w:sz w:val="24"/>
          <w:szCs w:val="24"/>
        </w:rPr>
        <w:t>y and Deadline</w:t>
      </w:r>
    </w:p>
    <w:p w14:paraId="079E9FEC" w14:textId="0C25F599" w:rsidR="00BE6343" w:rsidRPr="00916FD5" w:rsidRDefault="000B0E3A" w:rsidP="00BE6343">
      <w:p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Full-time and part-time </w:t>
      </w:r>
      <w:r w:rsidR="004B2656" w:rsidRPr="00916FD5">
        <w:rPr>
          <w:sz w:val="24"/>
          <w:szCs w:val="24"/>
        </w:rPr>
        <w:t>in-service</w:t>
      </w:r>
      <w:r w:rsidRPr="00916FD5">
        <w:rPr>
          <w:sz w:val="24"/>
          <w:szCs w:val="24"/>
        </w:rPr>
        <w:t xml:space="preserve"> teaching staff</w:t>
      </w:r>
      <w:r w:rsidR="00EF0844" w:rsidRPr="00916FD5">
        <w:rPr>
          <w:sz w:val="24"/>
          <w:szCs w:val="24"/>
        </w:rPr>
        <w:t xml:space="preserve"> </w:t>
      </w:r>
      <w:r w:rsidR="00676BBD" w:rsidRPr="00916FD5">
        <w:rPr>
          <w:sz w:val="24"/>
          <w:szCs w:val="24"/>
        </w:rPr>
        <w:t xml:space="preserve">primarily </w:t>
      </w:r>
      <w:r w:rsidRPr="00916FD5">
        <w:rPr>
          <w:sz w:val="24"/>
          <w:szCs w:val="24"/>
        </w:rPr>
        <w:t xml:space="preserve">involved in teaching DAE </w:t>
      </w:r>
      <w:proofErr w:type="spellStart"/>
      <w:r w:rsidRPr="00916FD5">
        <w:rPr>
          <w:sz w:val="24"/>
          <w:szCs w:val="24"/>
        </w:rPr>
        <w:t>Programme</w:t>
      </w:r>
      <w:proofErr w:type="spellEnd"/>
      <w:r w:rsidRPr="00916FD5">
        <w:rPr>
          <w:sz w:val="24"/>
          <w:szCs w:val="24"/>
        </w:rPr>
        <w:t xml:space="preserve"> </w:t>
      </w:r>
      <w:r w:rsidR="001E461A" w:rsidRPr="00916FD5">
        <w:rPr>
          <w:rFonts w:eastAsia="新細明體" w:hint="eastAsia"/>
          <w:sz w:val="24"/>
          <w:szCs w:val="24"/>
          <w:lang w:eastAsia="zh-TW"/>
        </w:rPr>
        <w:t xml:space="preserve">who </w:t>
      </w:r>
      <w:proofErr w:type="gramStart"/>
      <w:r w:rsidR="001E461A" w:rsidRPr="00916FD5">
        <w:rPr>
          <w:rFonts w:eastAsia="新細明體" w:hint="eastAsia"/>
          <w:sz w:val="24"/>
          <w:szCs w:val="24"/>
          <w:lang w:eastAsia="zh-TW"/>
        </w:rPr>
        <w:t>has</w:t>
      </w:r>
      <w:proofErr w:type="gramEnd"/>
      <w:r w:rsidR="001E461A" w:rsidRPr="00916FD5">
        <w:rPr>
          <w:rFonts w:eastAsia="新細明體" w:hint="eastAsia"/>
          <w:sz w:val="24"/>
          <w:szCs w:val="24"/>
          <w:lang w:eastAsia="zh-TW"/>
        </w:rPr>
        <w:t xml:space="preserve"> not received the DAE Teaching Award 2023/24 AY </w:t>
      </w:r>
      <w:r w:rsidRPr="00916FD5">
        <w:rPr>
          <w:sz w:val="24"/>
          <w:szCs w:val="24"/>
        </w:rPr>
        <w:t xml:space="preserve">are </w:t>
      </w:r>
      <w:r w:rsidR="00AF60DB" w:rsidRPr="00916FD5">
        <w:rPr>
          <w:sz w:val="24"/>
          <w:szCs w:val="24"/>
        </w:rPr>
        <w:t>eligible</w:t>
      </w:r>
      <w:r w:rsidRPr="00916FD5">
        <w:rPr>
          <w:sz w:val="24"/>
          <w:szCs w:val="24"/>
        </w:rPr>
        <w:t xml:space="preserve"> </w:t>
      </w:r>
      <w:proofErr w:type="gramStart"/>
      <w:r w:rsidRPr="00916FD5">
        <w:rPr>
          <w:sz w:val="24"/>
          <w:szCs w:val="24"/>
        </w:rPr>
        <w:t>to make self</w:t>
      </w:r>
      <w:r w:rsidR="0025025D" w:rsidRPr="00916FD5">
        <w:rPr>
          <w:sz w:val="24"/>
          <w:szCs w:val="24"/>
        </w:rPr>
        <w:t>-</w:t>
      </w:r>
      <w:r w:rsidRPr="00916FD5">
        <w:rPr>
          <w:sz w:val="24"/>
          <w:szCs w:val="24"/>
        </w:rPr>
        <w:t>nomination or</w:t>
      </w:r>
      <w:proofErr w:type="gramEnd"/>
      <w:r w:rsidRPr="00916FD5">
        <w:rPr>
          <w:sz w:val="24"/>
          <w:szCs w:val="24"/>
        </w:rPr>
        <w:t xml:space="preserve"> be nominated upon the endorsement of a DAE 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Operator</w:t>
      </w:r>
      <w:r w:rsidRPr="00916FD5">
        <w:rPr>
          <w:sz w:val="24"/>
          <w:szCs w:val="24"/>
        </w:rPr>
        <w:t xml:space="preserve"> Head.  </w:t>
      </w:r>
      <w:r w:rsidR="00014880" w:rsidRPr="00916FD5">
        <w:rPr>
          <w:sz w:val="24"/>
          <w:szCs w:val="24"/>
        </w:rPr>
        <w:t>Using the attached nomination form plus supporting documents, e</w:t>
      </w:r>
      <w:r w:rsidRPr="00916FD5">
        <w:rPr>
          <w:sz w:val="24"/>
          <w:szCs w:val="24"/>
        </w:rPr>
        <w:t xml:space="preserve">ach </w:t>
      </w:r>
      <w:r w:rsidR="00F576F3" w:rsidRPr="00916FD5">
        <w:rPr>
          <w:rFonts w:eastAsia="新細明體" w:hint="eastAsia"/>
          <w:sz w:val="24"/>
          <w:szCs w:val="24"/>
          <w:lang w:eastAsia="zh-TW"/>
        </w:rPr>
        <w:t>Operator</w:t>
      </w:r>
      <w:r w:rsidRPr="00916FD5">
        <w:rPr>
          <w:sz w:val="24"/>
          <w:szCs w:val="24"/>
        </w:rPr>
        <w:t xml:space="preserve"> is </w:t>
      </w:r>
      <w:r w:rsidR="008371C9" w:rsidRPr="00916FD5">
        <w:rPr>
          <w:sz w:val="24"/>
          <w:szCs w:val="24"/>
        </w:rPr>
        <w:t>welcome</w:t>
      </w:r>
      <w:r w:rsidRPr="00916FD5">
        <w:rPr>
          <w:sz w:val="24"/>
          <w:szCs w:val="24"/>
        </w:rPr>
        <w:t xml:space="preserve"> to recommend up to two nominees who are expected to rank among top teachers in the 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Operator</w:t>
      </w:r>
      <w:r w:rsidRPr="00916FD5">
        <w:rPr>
          <w:sz w:val="24"/>
          <w:szCs w:val="24"/>
        </w:rPr>
        <w:t>, achieving good to excellent teaching evaluation and</w:t>
      </w:r>
      <w:r w:rsidR="00AF60DB" w:rsidRPr="00916FD5">
        <w:rPr>
          <w:sz w:val="24"/>
          <w:szCs w:val="24"/>
        </w:rPr>
        <w:t>/or</w:t>
      </w:r>
      <w:r w:rsidRPr="00916FD5">
        <w:rPr>
          <w:sz w:val="24"/>
          <w:szCs w:val="24"/>
        </w:rPr>
        <w:t xml:space="preserve"> student feedback.</w:t>
      </w:r>
      <w:r w:rsidR="00A05999" w:rsidRPr="00916FD5">
        <w:rPr>
          <w:sz w:val="24"/>
          <w:szCs w:val="24"/>
        </w:rPr>
        <w:t xml:space="preserve">  </w:t>
      </w:r>
      <w:proofErr w:type="gramStart"/>
      <w:r w:rsidR="00BE6343" w:rsidRPr="00916FD5">
        <w:rPr>
          <w:sz w:val="24"/>
          <w:szCs w:val="24"/>
        </w:rPr>
        <w:t>Nomination</w:t>
      </w:r>
      <w:proofErr w:type="gramEnd"/>
      <w:r w:rsidR="00BE6343" w:rsidRPr="00916FD5">
        <w:rPr>
          <w:sz w:val="24"/>
          <w:szCs w:val="24"/>
        </w:rPr>
        <w:t xml:space="preserve"> deadline is </w:t>
      </w:r>
      <w:r w:rsidR="0060194F" w:rsidRPr="00916FD5">
        <w:rPr>
          <w:sz w:val="24"/>
          <w:szCs w:val="24"/>
        </w:rPr>
        <w:t>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7</w:t>
      </w:r>
      <w:r w:rsidR="0060194F" w:rsidRPr="00916FD5">
        <w:rPr>
          <w:sz w:val="24"/>
          <w:szCs w:val="24"/>
        </w:rPr>
        <w:t xml:space="preserve"> </w:t>
      </w:r>
      <w:r w:rsidR="00BE6343" w:rsidRPr="00916FD5">
        <w:rPr>
          <w:sz w:val="24"/>
          <w:szCs w:val="24"/>
        </w:rPr>
        <w:t>June 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  <w:r w:rsidR="0060194F" w:rsidRPr="00916FD5">
        <w:rPr>
          <w:sz w:val="24"/>
          <w:szCs w:val="24"/>
        </w:rPr>
        <w:t xml:space="preserve"> (Friday)</w:t>
      </w:r>
      <w:r w:rsidR="00BE6343" w:rsidRPr="00916FD5">
        <w:rPr>
          <w:sz w:val="24"/>
          <w:szCs w:val="24"/>
        </w:rPr>
        <w:t>.</w:t>
      </w:r>
    </w:p>
    <w:p w14:paraId="4FB36DC8" w14:textId="1E8C56CA" w:rsidR="000B0E3A" w:rsidRPr="00916FD5" w:rsidRDefault="000B0E3A" w:rsidP="003A3BEF">
      <w:pPr>
        <w:jc w:val="both"/>
        <w:rPr>
          <w:sz w:val="24"/>
          <w:szCs w:val="24"/>
        </w:rPr>
      </w:pPr>
    </w:p>
    <w:p w14:paraId="2F721AC3" w14:textId="77777777" w:rsidR="00BE6343" w:rsidRPr="00916FD5" w:rsidRDefault="00DD36F1" w:rsidP="009A17E0">
      <w:pPr>
        <w:jc w:val="both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Submission</w:t>
      </w:r>
      <w:r w:rsidR="00BE6343" w:rsidRPr="00916FD5">
        <w:rPr>
          <w:b/>
          <w:bCs/>
          <w:sz w:val="24"/>
          <w:szCs w:val="24"/>
        </w:rPr>
        <w:t xml:space="preserve"> Guidelines</w:t>
      </w:r>
    </w:p>
    <w:p w14:paraId="404DC4E9" w14:textId="74A18FFD" w:rsidR="00961225" w:rsidRPr="00916FD5" w:rsidRDefault="00961225" w:rsidP="00961225">
      <w:p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Protection of personal data is of the utmost importance. </w:t>
      </w:r>
      <w:r w:rsidR="00676BBD" w:rsidRPr="00916FD5">
        <w:rPr>
          <w:sz w:val="24"/>
          <w:szCs w:val="24"/>
        </w:rPr>
        <w:t xml:space="preserve"> </w:t>
      </w:r>
      <w:r w:rsidRPr="00916FD5">
        <w:rPr>
          <w:sz w:val="24"/>
          <w:szCs w:val="24"/>
        </w:rPr>
        <w:t>Please upload completed nomination form and supporting document</w:t>
      </w:r>
      <w:r w:rsidR="0060194F" w:rsidRPr="00916FD5">
        <w:rPr>
          <w:sz w:val="24"/>
          <w:szCs w:val="24"/>
        </w:rPr>
        <w:t>s</w:t>
      </w:r>
      <w:r w:rsidR="00520959" w:rsidRPr="00916FD5">
        <w:rPr>
          <w:sz w:val="24"/>
          <w:szCs w:val="24"/>
        </w:rPr>
        <w:t xml:space="preserve"> via</w:t>
      </w:r>
      <w:r w:rsidRPr="00916FD5">
        <w:rPr>
          <w:sz w:val="24"/>
          <w:szCs w:val="24"/>
        </w:rPr>
        <w:t xml:space="preserve"> </w:t>
      </w:r>
      <w:r w:rsidR="00520959" w:rsidRPr="00916FD5">
        <w:rPr>
          <w:sz w:val="24"/>
          <w:szCs w:val="24"/>
        </w:rPr>
        <w:t>Google Drive or Microsoft OneDrive with password protection</w:t>
      </w:r>
      <w:r w:rsidR="0058688D" w:rsidRPr="00916FD5">
        <w:rPr>
          <w:sz w:val="24"/>
          <w:szCs w:val="24"/>
        </w:rPr>
        <w:t xml:space="preserve">. </w:t>
      </w:r>
      <w:r w:rsidR="00E073C1" w:rsidRPr="00916FD5">
        <w:rPr>
          <w:sz w:val="24"/>
          <w:szCs w:val="24"/>
        </w:rPr>
        <w:t xml:space="preserve"> </w:t>
      </w:r>
      <w:r w:rsidR="0058688D" w:rsidRPr="00916FD5">
        <w:rPr>
          <w:sz w:val="24"/>
          <w:szCs w:val="24"/>
        </w:rPr>
        <w:t>Nomination can be presented in either Chinese or English language.</w:t>
      </w:r>
    </w:p>
    <w:p w14:paraId="0BB26917" w14:textId="404EEDB2" w:rsidR="00520959" w:rsidRPr="00916FD5" w:rsidRDefault="00520959" w:rsidP="00BC6E9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One page of justification in the context of the aforesaid criteria for award</w:t>
      </w:r>
      <w:r w:rsidR="00BC6E98" w:rsidRPr="00916FD5">
        <w:rPr>
          <w:sz w:val="24"/>
          <w:szCs w:val="24"/>
        </w:rPr>
        <w:t>.</w:t>
      </w:r>
    </w:p>
    <w:p w14:paraId="0F0D085B" w14:textId="12CB0B22" w:rsidR="00520959" w:rsidRPr="00916FD5" w:rsidRDefault="00520959" w:rsidP="00520959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Other relevant documents, such as CV of nominees, teaching plans and/or materials used, number of DAE students taught, teaching evaluation and/or student feedback, and the like.</w:t>
      </w:r>
    </w:p>
    <w:p w14:paraId="3226F222" w14:textId="77777777" w:rsidR="009A17E0" w:rsidRPr="00916FD5" w:rsidRDefault="009A17E0" w:rsidP="003A3BEF">
      <w:pPr>
        <w:jc w:val="both"/>
        <w:rPr>
          <w:b/>
          <w:bCs/>
          <w:sz w:val="24"/>
          <w:szCs w:val="24"/>
        </w:rPr>
      </w:pPr>
    </w:p>
    <w:p w14:paraId="5F213737" w14:textId="1B23CDA8" w:rsidR="000B0E3A" w:rsidRPr="00916FD5" w:rsidRDefault="000B0E3A" w:rsidP="003A3BEF">
      <w:pPr>
        <w:jc w:val="both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Selection Panel</w:t>
      </w:r>
    </w:p>
    <w:p w14:paraId="1850191E" w14:textId="211078A6" w:rsidR="000B0E3A" w:rsidRPr="00916FD5" w:rsidRDefault="000B0E3A" w:rsidP="003A3BE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Convenor of DAE Teaching and Learning Quality Committee (Chairman)</w:t>
      </w:r>
    </w:p>
    <w:p w14:paraId="53E04919" w14:textId="1ED7AD3F" w:rsidR="000B0E3A" w:rsidRPr="00916FD5" w:rsidRDefault="000B0E3A" w:rsidP="003A3BE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Up to three </w:t>
      </w:r>
      <w:r w:rsidR="00D83668" w:rsidRPr="00916FD5">
        <w:rPr>
          <w:sz w:val="24"/>
          <w:szCs w:val="24"/>
        </w:rPr>
        <w:t>t</w:t>
      </w:r>
      <w:r w:rsidRPr="00916FD5">
        <w:rPr>
          <w:sz w:val="24"/>
          <w:szCs w:val="24"/>
        </w:rPr>
        <w:t xml:space="preserve">eaching and </w:t>
      </w:r>
      <w:r w:rsidR="00D83668" w:rsidRPr="00916FD5">
        <w:rPr>
          <w:sz w:val="24"/>
          <w:szCs w:val="24"/>
        </w:rPr>
        <w:t>l</w:t>
      </w:r>
      <w:r w:rsidRPr="00916FD5">
        <w:rPr>
          <w:sz w:val="24"/>
          <w:szCs w:val="24"/>
        </w:rPr>
        <w:t xml:space="preserve">earning </w:t>
      </w:r>
      <w:r w:rsidR="00D83668" w:rsidRPr="00916FD5">
        <w:rPr>
          <w:sz w:val="24"/>
          <w:szCs w:val="24"/>
        </w:rPr>
        <w:t>e</w:t>
      </w:r>
      <w:r w:rsidRPr="00916FD5">
        <w:rPr>
          <w:sz w:val="24"/>
          <w:szCs w:val="24"/>
        </w:rPr>
        <w:t>xperts</w:t>
      </w:r>
    </w:p>
    <w:p w14:paraId="5E611C92" w14:textId="33C476D6" w:rsidR="000B0E3A" w:rsidRPr="00916FD5" w:rsidRDefault="000B0E3A" w:rsidP="003A3BE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DAE </w:t>
      </w:r>
      <w:proofErr w:type="spellStart"/>
      <w:r w:rsidRPr="00916FD5">
        <w:rPr>
          <w:sz w:val="24"/>
          <w:szCs w:val="24"/>
        </w:rPr>
        <w:t>Programme</w:t>
      </w:r>
      <w:proofErr w:type="spellEnd"/>
      <w:r w:rsidRPr="00916FD5">
        <w:rPr>
          <w:sz w:val="24"/>
          <w:szCs w:val="24"/>
        </w:rPr>
        <w:t xml:space="preserve"> Director</w:t>
      </w:r>
    </w:p>
    <w:p w14:paraId="4E91FABC" w14:textId="130FBB46" w:rsidR="000B0E3A" w:rsidRPr="00916FD5" w:rsidRDefault="000B0E3A" w:rsidP="003A3BE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DAE Officer (Secretary)</w:t>
      </w:r>
    </w:p>
    <w:p w14:paraId="7042448C" w14:textId="77777777" w:rsidR="0061475D" w:rsidRPr="00916FD5" w:rsidRDefault="0061475D" w:rsidP="0061475D">
      <w:pPr>
        <w:pStyle w:val="a3"/>
        <w:jc w:val="both"/>
        <w:rPr>
          <w:sz w:val="24"/>
          <w:szCs w:val="24"/>
        </w:rPr>
      </w:pPr>
    </w:p>
    <w:p w14:paraId="4A725230" w14:textId="77777777" w:rsidR="0061475D" w:rsidRPr="00916FD5" w:rsidRDefault="0061475D" w:rsidP="0061475D">
      <w:pPr>
        <w:pStyle w:val="a3"/>
        <w:jc w:val="both"/>
        <w:rPr>
          <w:sz w:val="24"/>
          <w:szCs w:val="24"/>
        </w:rPr>
      </w:pPr>
    </w:p>
    <w:p w14:paraId="1CD88BBB" w14:textId="4ECB9ABD" w:rsidR="000B0E3A" w:rsidRPr="00916FD5" w:rsidRDefault="000B0E3A" w:rsidP="003A3BEF">
      <w:pPr>
        <w:jc w:val="both"/>
        <w:rPr>
          <w:sz w:val="24"/>
          <w:szCs w:val="24"/>
        </w:rPr>
      </w:pPr>
      <w:r w:rsidRPr="00916FD5">
        <w:rPr>
          <w:b/>
          <w:bCs/>
          <w:sz w:val="24"/>
          <w:szCs w:val="24"/>
        </w:rPr>
        <w:t>Schedule</w:t>
      </w:r>
      <w:r w:rsidR="0070670E" w:rsidRPr="00916FD5">
        <w:rPr>
          <w:b/>
          <w:bCs/>
          <w:sz w:val="24"/>
          <w:szCs w:val="24"/>
        </w:rPr>
        <w:t xml:space="preserve"> </w:t>
      </w:r>
    </w:p>
    <w:p w14:paraId="3A75442C" w14:textId="07054730" w:rsidR="000B0E3A" w:rsidRPr="00916FD5" w:rsidRDefault="000B0E3A" w:rsidP="003A3BE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Nomination </w:t>
      </w:r>
      <w:r w:rsidR="00471E10" w:rsidRPr="00916FD5">
        <w:rPr>
          <w:sz w:val="24"/>
          <w:szCs w:val="24"/>
        </w:rPr>
        <w:t>deadline</w:t>
      </w:r>
      <w:r w:rsidR="00471E10" w:rsidRPr="00916FD5">
        <w:rPr>
          <w:sz w:val="24"/>
          <w:szCs w:val="24"/>
        </w:rPr>
        <w:tab/>
      </w:r>
      <w:r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="00E073C1" w:rsidRPr="00916FD5">
        <w:rPr>
          <w:sz w:val="24"/>
          <w:szCs w:val="24"/>
        </w:rPr>
        <w:t>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7</w:t>
      </w:r>
      <w:r w:rsidR="0070670E" w:rsidRPr="00916FD5">
        <w:rPr>
          <w:sz w:val="24"/>
          <w:szCs w:val="24"/>
        </w:rPr>
        <w:t xml:space="preserve"> </w:t>
      </w:r>
      <w:r w:rsidRPr="00916FD5">
        <w:rPr>
          <w:sz w:val="24"/>
          <w:szCs w:val="24"/>
        </w:rPr>
        <w:t>June 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  <w:r w:rsidR="00E073C1" w:rsidRPr="00916FD5">
        <w:rPr>
          <w:sz w:val="24"/>
          <w:szCs w:val="24"/>
        </w:rPr>
        <w:t xml:space="preserve"> (Friday)</w:t>
      </w:r>
    </w:p>
    <w:p w14:paraId="3FC53183" w14:textId="290DE0BD" w:rsidR="000B0E3A" w:rsidRPr="00916FD5" w:rsidRDefault="000B0E3A" w:rsidP="003A3BE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Selection panel meeting</w:t>
      </w:r>
      <w:proofErr w:type="gramStart"/>
      <w:r w:rsidRPr="00916FD5">
        <w:rPr>
          <w:sz w:val="24"/>
          <w:szCs w:val="24"/>
        </w:rPr>
        <w:t>*</w:t>
      </w:r>
      <w:r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Pr="00916FD5">
        <w:rPr>
          <w:sz w:val="24"/>
          <w:szCs w:val="24"/>
        </w:rPr>
        <w:t>July</w:t>
      </w:r>
      <w:proofErr w:type="gramEnd"/>
      <w:r w:rsidRPr="00916FD5">
        <w:rPr>
          <w:sz w:val="24"/>
          <w:szCs w:val="24"/>
        </w:rPr>
        <w:t xml:space="preserve"> 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</w:p>
    <w:p w14:paraId="7EE18D7B" w14:textId="5A635B47" w:rsidR="000B0E3A" w:rsidRPr="00916FD5" w:rsidRDefault="000B0E3A" w:rsidP="003A3BE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Announcement of results</w:t>
      </w:r>
      <w:r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Pr="00916FD5">
        <w:rPr>
          <w:sz w:val="24"/>
          <w:szCs w:val="24"/>
        </w:rPr>
        <w:t>September 202</w:t>
      </w:r>
      <w:r w:rsidR="00E064BF" w:rsidRPr="00916FD5">
        <w:rPr>
          <w:rFonts w:eastAsia="新細明體" w:hint="eastAsia"/>
          <w:sz w:val="24"/>
          <w:szCs w:val="24"/>
          <w:lang w:eastAsia="zh-TW"/>
        </w:rPr>
        <w:t>5</w:t>
      </w:r>
    </w:p>
    <w:p w14:paraId="78635285" w14:textId="06E24AD8" w:rsidR="000B0E3A" w:rsidRPr="00916FD5" w:rsidRDefault="0058688D" w:rsidP="00A717C7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Prize </w:t>
      </w:r>
      <w:r w:rsidR="005A13C9" w:rsidRPr="00916FD5">
        <w:rPr>
          <w:sz w:val="24"/>
          <w:szCs w:val="24"/>
        </w:rPr>
        <w:t>p</w:t>
      </w:r>
      <w:r w:rsidR="000B0E3A" w:rsidRPr="00916FD5">
        <w:rPr>
          <w:sz w:val="24"/>
          <w:szCs w:val="24"/>
        </w:rPr>
        <w:t>resentation</w:t>
      </w:r>
      <w:r w:rsidR="000B0E3A" w:rsidRPr="00916FD5">
        <w:rPr>
          <w:sz w:val="24"/>
          <w:szCs w:val="24"/>
        </w:rPr>
        <w:tab/>
      </w:r>
      <w:r w:rsidR="003829BF" w:rsidRPr="00916FD5">
        <w:rPr>
          <w:sz w:val="24"/>
          <w:szCs w:val="24"/>
        </w:rPr>
        <w:tab/>
      </w:r>
      <w:r w:rsidR="00D83668" w:rsidRPr="00916FD5">
        <w:rPr>
          <w:sz w:val="24"/>
          <w:szCs w:val="24"/>
        </w:rPr>
        <w:tab/>
      </w:r>
      <w:proofErr w:type="gramStart"/>
      <w:r w:rsidR="000B0E3A" w:rsidRPr="00916FD5">
        <w:rPr>
          <w:sz w:val="24"/>
          <w:szCs w:val="24"/>
        </w:rPr>
        <w:t>To</w:t>
      </w:r>
      <w:proofErr w:type="gramEnd"/>
      <w:r w:rsidR="000B0E3A" w:rsidRPr="00916FD5">
        <w:rPr>
          <w:sz w:val="24"/>
          <w:szCs w:val="24"/>
        </w:rPr>
        <w:t xml:space="preserve"> be confirmed</w:t>
      </w:r>
    </w:p>
    <w:p w14:paraId="1561B2C1" w14:textId="6B7B5B5E" w:rsidR="000B0E3A" w:rsidRPr="00916FD5" w:rsidRDefault="000B0E3A" w:rsidP="003829BF">
      <w:pPr>
        <w:ind w:firstLine="720"/>
        <w:jc w:val="both"/>
        <w:rPr>
          <w:sz w:val="24"/>
          <w:szCs w:val="24"/>
        </w:rPr>
      </w:pPr>
      <w:r w:rsidRPr="00916FD5">
        <w:rPr>
          <w:sz w:val="24"/>
          <w:szCs w:val="24"/>
        </w:rPr>
        <w:t>*</w:t>
      </w:r>
      <w:r w:rsidR="00014880" w:rsidRPr="00916FD5">
        <w:rPr>
          <w:sz w:val="24"/>
          <w:szCs w:val="24"/>
        </w:rPr>
        <w:t>F</w:t>
      </w:r>
      <w:r w:rsidRPr="00916FD5">
        <w:rPr>
          <w:sz w:val="24"/>
          <w:szCs w:val="24"/>
        </w:rPr>
        <w:t>inalists may be invited to a brief interview.</w:t>
      </w:r>
    </w:p>
    <w:p w14:paraId="7D5BDDFB" w14:textId="77777777" w:rsidR="0070670E" w:rsidRPr="00916FD5" w:rsidRDefault="0070670E" w:rsidP="003A3BEF">
      <w:pPr>
        <w:jc w:val="both"/>
        <w:rPr>
          <w:b/>
          <w:bCs/>
          <w:sz w:val="24"/>
          <w:szCs w:val="24"/>
        </w:rPr>
      </w:pPr>
    </w:p>
    <w:p w14:paraId="60134218" w14:textId="0FFD2407" w:rsidR="000B0E3A" w:rsidRPr="00916FD5" w:rsidRDefault="000B0E3A" w:rsidP="003A3BEF">
      <w:pPr>
        <w:jc w:val="both"/>
        <w:rPr>
          <w:sz w:val="24"/>
          <w:szCs w:val="24"/>
        </w:rPr>
      </w:pPr>
      <w:r w:rsidRPr="00916FD5">
        <w:rPr>
          <w:b/>
          <w:bCs/>
          <w:sz w:val="24"/>
          <w:szCs w:val="24"/>
        </w:rPr>
        <w:t>Prizes</w:t>
      </w:r>
    </w:p>
    <w:p w14:paraId="5DDB8475" w14:textId="0920EEEC" w:rsidR="000B0E3A" w:rsidRPr="00916FD5" w:rsidRDefault="00014880" w:rsidP="003A3BE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916FD5">
        <w:rPr>
          <w:sz w:val="24"/>
          <w:szCs w:val="24"/>
        </w:rPr>
        <w:t>T</w:t>
      </w:r>
      <w:r w:rsidR="000B0E3A" w:rsidRPr="00916FD5">
        <w:rPr>
          <w:sz w:val="24"/>
          <w:szCs w:val="24"/>
        </w:rPr>
        <w:t xml:space="preserve">hree awards </w:t>
      </w:r>
      <w:r w:rsidR="005A13C9" w:rsidRPr="00916FD5">
        <w:rPr>
          <w:sz w:val="24"/>
          <w:szCs w:val="24"/>
        </w:rPr>
        <w:t xml:space="preserve">would </w:t>
      </w:r>
      <w:r w:rsidR="00D10AD3" w:rsidRPr="00916FD5">
        <w:rPr>
          <w:sz w:val="24"/>
          <w:szCs w:val="24"/>
          <w:lang w:val="en-HK"/>
        </w:rPr>
        <w:t>be</w:t>
      </w:r>
      <w:r w:rsidR="000B0E3A" w:rsidRPr="00916FD5">
        <w:rPr>
          <w:sz w:val="24"/>
          <w:szCs w:val="24"/>
        </w:rPr>
        <w:t xml:space="preserve"> </w:t>
      </w:r>
      <w:r w:rsidR="0058688D" w:rsidRPr="00916FD5">
        <w:rPr>
          <w:sz w:val="24"/>
          <w:szCs w:val="24"/>
        </w:rPr>
        <w:t>granted</w:t>
      </w:r>
      <w:r w:rsidR="005A13C9" w:rsidRPr="00916FD5">
        <w:rPr>
          <w:sz w:val="24"/>
          <w:szCs w:val="24"/>
        </w:rPr>
        <w:t>, subject to Selection Panel’s decision.</w:t>
      </w:r>
    </w:p>
    <w:p w14:paraId="4975725E" w14:textId="51A32A95" w:rsidR="000B0E3A" w:rsidRPr="00916FD5" w:rsidRDefault="000B0E3A" w:rsidP="000A1D95">
      <w:pPr>
        <w:pStyle w:val="a3"/>
        <w:numPr>
          <w:ilvl w:val="0"/>
          <w:numId w:val="11"/>
        </w:numPr>
        <w:spacing w:after="0"/>
        <w:ind w:left="714" w:hanging="357"/>
        <w:jc w:val="both"/>
        <w:rPr>
          <w:sz w:val="24"/>
          <w:szCs w:val="24"/>
        </w:rPr>
      </w:pPr>
      <w:r w:rsidRPr="00916FD5">
        <w:rPr>
          <w:sz w:val="24"/>
          <w:szCs w:val="24"/>
        </w:rPr>
        <w:t xml:space="preserve">Each awardee will </w:t>
      </w:r>
      <w:r w:rsidR="0058688D" w:rsidRPr="00916FD5">
        <w:rPr>
          <w:sz w:val="24"/>
          <w:szCs w:val="24"/>
        </w:rPr>
        <w:t>receive</w:t>
      </w:r>
      <w:r w:rsidRPr="00916FD5">
        <w:rPr>
          <w:sz w:val="24"/>
          <w:szCs w:val="24"/>
        </w:rPr>
        <w:t xml:space="preserve"> a trophy and a cash prize of $3</w:t>
      </w:r>
      <w:r w:rsidR="0070670E" w:rsidRPr="00916FD5">
        <w:rPr>
          <w:sz w:val="24"/>
          <w:szCs w:val="24"/>
        </w:rPr>
        <w:t>,</w:t>
      </w:r>
      <w:r w:rsidRPr="00916FD5">
        <w:rPr>
          <w:sz w:val="24"/>
          <w:szCs w:val="24"/>
        </w:rPr>
        <w:t xml:space="preserve">000. </w:t>
      </w:r>
    </w:p>
    <w:p w14:paraId="0F6FE07E" w14:textId="30497C9F" w:rsidR="00014880" w:rsidRPr="00916FD5" w:rsidRDefault="00014880" w:rsidP="00014880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916FD5">
        <w:rPr>
          <w:color w:val="auto"/>
          <w:sz w:val="23"/>
          <w:szCs w:val="23"/>
        </w:rPr>
        <w:t xml:space="preserve">The nominees from each </w:t>
      </w:r>
      <w:r w:rsidR="00E064BF" w:rsidRPr="00916FD5">
        <w:rPr>
          <w:rFonts w:eastAsia="新細明體" w:hint="eastAsia"/>
          <w:color w:val="auto"/>
          <w:sz w:val="23"/>
          <w:szCs w:val="23"/>
          <w:lang w:eastAsia="zh-TW"/>
        </w:rPr>
        <w:t>Operator</w:t>
      </w:r>
      <w:r w:rsidRPr="00916FD5">
        <w:rPr>
          <w:color w:val="auto"/>
          <w:sz w:val="23"/>
          <w:szCs w:val="23"/>
        </w:rPr>
        <w:t xml:space="preserve"> would receive a Certificate of Recognition, subject to the Selection Panel’s confirmation. </w:t>
      </w:r>
    </w:p>
    <w:p w14:paraId="5203FAB8" w14:textId="5E778798" w:rsidR="00014880" w:rsidRPr="00916FD5" w:rsidRDefault="00014880" w:rsidP="00014880">
      <w:pPr>
        <w:pStyle w:val="Default"/>
        <w:numPr>
          <w:ilvl w:val="0"/>
          <w:numId w:val="11"/>
        </w:numPr>
        <w:rPr>
          <w:rFonts w:eastAsia="DengXian"/>
          <w:color w:val="auto"/>
          <w:sz w:val="23"/>
          <w:szCs w:val="23"/>
        </w:rPr>
      </w:pPr>
      <w:r w:rsidRPr="00916FD5">
        <w:rPr>
          <w:color w:val="auto"/>
          <w:sz w:val="23"/>
          <w:szCs w:val="23"/>
        </w:rPr>
        <w:t>The wording on both the trophy and certificate w</w:t>
      </w:r>
      <w:r w:rsidR="00B25FCB" w:rsidRPr="00916FD5">
        <w:rPr>
          <w:color w:val="auto"/>
          <w:sz w:val="23"/>
          <w:szCs w:val="23"/>
        </w:rPr>
        <w:t>ill</w:t>
      </w:r>
      <w:r w:rsidRPr="00916FD5">
        <w:rPr>
          <w:color w:val="auto"/>
          <w:sz w:val="23"/>
          <w:szCs w:val="23"/>
        </w:rPr>
        <w:t xml:space="preserve"> </w:t>
      </w:r>
      <w:r w:rsidR="005A13C9" w:rsidRPr="00916FD5">
        <w:rPr>
          <w:color w:val="auto"/>
          <w:sz w:val="23"/>
          <w:szCs w:val="23"/>
        </w:rPr>
        <w:t xml:space="preserve">show </w:t>
      </w:r>
      <w:r w:rsidRPr="00916FD5">
        <w:rPr>
          <w:color w:val="auto"/>
          <w:sz w:val="23"/>
          <w:szCs w:val="23"/>
        </w:rPr>
        <w:t>DAE Teaching Award</w:t>
      </w:r>
      <w:r w:rsidR="005A13C9" w:rsidRPr="00916FD5">
        <w:rPr>
          <w:color w:val="auto"/>
          <w:sz w:val="23"/>
          <w:szCs w:val="23"/>
        </w:rPr>
        <w:t xml:space="preserve"> 202</w:t>
      </w:r>
      <w:r w:rsidR="00E064BF" w:rsidRPr="00916FD5">
        <w:rPr>
          <w:rFonts w:eastAsia="新細明體" w:hint="eastAsia"/>
          <w:color w:val="auto"/>
          <w:sz w:val="23"/>
          <w:szCs w:val="23"/>
          <w:lang w:eastAsia="zh-TW"/>
        </w:rPr>
        <w:t>4</w:t>
      </w:r>
      <w:r w:rsidR="005A13C9" w:rsidRPr="00916FD5">
        <w:rPr>
          <w:color w:val="auto"/>
          <w:sz w:val="23"/>
          <w:szCs w:val="23"/>
        </w:rPr>
        <w:t>/2</w:t>
      </w:r>
      <w:r w:rsidR="00E064BF" w:rsidRPr="00916FD5">
        <w:rPr>
          <w:rFonts w:eastAsia="新細明體" w:hint="eastAsia"/>
          <w:color w:val="auto"/>
          <w:sz w:val="23"/>
          <w:szCs w:val="23"/>
          <w:lang w:eastAsia="zh-TW"/>
        </w:rPr>
        <w:t>5</w:t>
      </w:r>
      <w:r w:rsidRPr="00916FD5">
        <w:rPr>
          <w:rFonts w:eastAsia="DengXian"/>
          <w:color w:val="auto"/>
          <w:sz w:val="23"/>
          <w:szCs w:val="23"/>
        </w:rPr>
        <w:t xml:space="preserve">. </w:t>
      </w:r>
    </w:p>
    <w:p w14:paraId="658F3C5D" w14:textId="77777777" w:rsidR="00014880" w:rsidRPr="00916FD5" w:rsidRDefault="00014880" w:rsidP="000A1D95">
      <w:pPr>
        <w:pStyle w:val="a3"/>
        <w:jc w:val="both"/>
        <w:rPr>
          <w:sz w:val="24"/>
          <w:szCs w:val="24"/>
        </w:rPr>
      </w:pPr>
    </w:p>
    <w:p w14:paraId="5A3BBC5D" w14:textId="205D9073" w:rsidR="00ED42A5" w:rsidRPr="00916FD5" w:rsidRDefault="00ED42A5" w:rsidP="00ED42A5">
      <w:pPr>
        <w:jc w:val="both"/>
        <w:rPr>
          <w:sz w:val="24"/>
          <w:szCs w:val="24"/>
        </w:rPr>
      </w:pPr>
    </w:p>
    <w:p w14:paraId="407B5C7A" w14:textId="57977FD9" w:rsidR="00ED42A5" w:rsidRPr="00916FD5" w:rsidRDefault="00ED42A5" w:rsidP="00ED42A5">
      <w:pPr>
        <w:jc w:val="both"/>
        <w:rPr>
          <w:sz w:val="24"/>
          <w:szCs w:val="24"/>
        </w:rPr>
      </w:pPr>
    </w:p>
    <w:p w14:paraId="6A108544" w14:textId="16D56EF4" w:rsidR="00ED42A5" w:rsidRPr="00916FD5" w:rsidRDefault="00ED42A5" w:rsidP="00ED42A5">
      <w:pPr>
        <w:jc w:val="both"/>
        <w:rPr>
          <w:sz w:val="24"/>
          <w:szCs w:val="24"/>
        </w:rPr>
      </w:pPr>
    </w:p>
    <w:p w14:paraId="150E33AD" w14:textId="5CE12DB1" w:rsidR="00ED42A5" w:rsidRPr="00916FD5" w:rsidRDefault="00ED42A5" w:rsidP="00ED42A5">
      <w:pPr>
        <w:jc w:val="both"/>
        <w:rPr>
          <w:sz w:val="24"/>
          <w:szCs w:val="24"/>
        </w:rPr>
      </w:pPr>
    </w:p>
    <w:p w14:paraId="45A2C1D5" w14:textId="0FF2DCC0" w:rsidR="00ED42A5" w:rsidRPr="00916FD5" w:rsidRDefault="00ED42A5" w:rsidP="00ED42A5">
      <w:pPr>
        <w:jc w:val="both"/>
        <w:rPr>
          <w:sz w:val="24"/>
          <w:szCs w:val="24"/>
        </w:rPr>
      </w:pPr>
    </w:p>
    <w:p w14:paraId="730B7974" w14:textId="1A3F50D4" w:rsidR="00ED42A5" w:rsidRPr="00916FD5" w:rsidRDefault="00ED42A5" w:rsidP="00ED42A5">
      <w:pPr>
        <w:jc w:val="both"/>
        <w:rPr>
          <w:sz w:val="24"/>
          <w:szCs w:val="24"/>
        </w:rPr>
      </w:pPr>
    </w:p>
    <w:p w14:paraId="0A0C87E5" w14:textId="1DC61C7B" w:rsidR="00ED42A5" w:rsidRPr="00916FD5" w:rsidRDefault="00ED42A5" w:rsidP="00ED42A5">
      <w:pPr>
        <w:jc w:val="both"/>
        <w:rPr>
          <w:sz w:val="24"/>
          <w:szCs w:val="24"/>
        </w:rPr>
      </w:pPr>
    </w:p>
    <w:p w14:paraId="543F6EAD" w14:textId="2085D471" w:rsidR="00ED42A5" w:rsidRPr="00916FD5" w:rsidRDefault="00ED42A5" w:rsidP="00ED42A5">
      <w:pPr>
        <w:jc w:val="both"/>
        <w:rPr>
          <w:sz w:val="24"/>
          <w:szCs w:val="24"/>
        </w:rPr>
      </w:pPr>
    </w:p>
    <w:p w14:paraId="6BCA2C41" w14:textId="4610A656" w:rsidR="00ED42A5" w:rsidRPr="00916FD5" w:rsidRDefault="00ED42A5" w:rsidP="00ED42A5">
      <w:pPr>
        <w:jc w:val="both"/>
        <w:rPr>
          <w:sz w:val="24"/>
          <w:szCs w:val="24"/>
        </w:rPr>
      </w:pPr>
    </w:p>
    <w:p w14:paraId="7A37C224" w14:textId="77777777" w:rsidR="00D83668" w:rsidRPr="00916FD5" w:rsidRDefault="00D83668" w:rsidP="008A2A5B">
      <w:pPr>
        <w:spacing w:line="288" w:lineRule="auto"/>
        <w:jc w:val="center"/>
        <w:rPr>
          <w:b/>
          <w:bCs/>
          <w:sz w:val="28"/>
          <w:szCs w:val="28"/>
        </w:rPr>
      </w:pPr>
    </w:p>
    <w:p w14:paraId="08EE0888" w14:textId="77777777" w:rsidR="00D83668" w:rsidRPr="00916FD5" w:rsidRDefault="00D83668" w:rsidP="008A2A5B">
      <w:pPr>
        <w:spacing w:line="288" w:lineRule="auto"/>
        <w:jc w:val="center"/>
        <w:rPr>
          <w:b/>
          <w:bCs/>
          <w:sz w:val="28"/>
          <w:szCs w:val="28"/>
        </w:rPr>
      </w:pPr>
    </w:p>
    <w:p w14:paraId="163958CD" w14:textId="77777777" w:rsidR="00D83668" w:rsidRPr="00916FD5" w:rsidRDefault="00D83668" w:rsidP="008A2A5B">
      <w:pPr>
        <w:spacing w:line="288" w:lineRule="auto"/>
        <w:jc w:val="center"/>
        <w:rPr>
          <w:b/>
          <w:bCs/>
          <w:sz w:val="28"/>
          <w:szCs w:val="28"/>
        </w:rPr>
      </w:pPr>
    </w:p>
    <w:p w14:paraId="5FD0F0AD" w14:textId="77777777" w:rsidR="00D83668" w:rsidRPr="00916FD5" w:rsidRDefault="00D83668" w:rsidP="008A2A5B">
      <w:pPr>
        <w:spacing w:line="288" w:lineRule="auto"/>
        <w:jc w:val="center"/>
        <w:rPr>
          <w:b/>
          <w:bCs/>
          <w:sz w:val="28"/>
          <w:szCs w:val="28"/>
        </w:rPr>
      </w:pPr>
    </w:p>
    <w:p w14:paraId="48DD0D14" w14:textId="77777777" w:rsidR="00D83668" w:rsidRPr="00916FD5" w:rsidRDefault="00D83668" w:rsidP="008A2A5B">
      <w:pPr>
        <w:spacing w:line="288" w:lineRule="auto"/>
        <w:jc w:val="center"/>
        <w:rPr>
          <w:b/>
          <w:bCs/>
          <w:sz w:val="28"/>
          <w:szCs w:val="28"/>
        </w:rPr>
      </w:pPr>
    </w:p>
    <w:p w14:paraId="66F7130B" w14:textId="77777777" w:rsidR="00D83668" w:rsidRPr="00916FD5" w:rsidRDefault="00D83668" w:rsidP="008A2A5B">
      <w:pPr>
        <w:spacing w:line="288" w:lineRule="auto"/>
        <w:jc w:val="center"/>
        <w:rPr>
          <w:b/>
          <w:bCs/>
          <w:sz w:val="28"/>
          <w:szCs w:val="28"/>
        </w:rPr>
      </w:pPr>
    </w:p>
    <w:p w14:paraId="0A26AE2B" w14:textId="77777777" w:rsidR="00D83668" w:rsidRPr="00916FD5" w:rsidRDefault="00D83668" w:rsidP="008A2A5B">
      <w:pPr>
        <w:spacing w:line="288" w:lineRule="auto"/>
        <w:jc w:val="center"/>
        <w:rPr>
          <w:b/>
          <w:bCs/>
          <w:sz w:val="28"/>
          <w:szCs w:val="28"/>
        </w:rPr>
      </w:pPr>
    </w:p>
    <w:p w14:paraId="5F205B30" w14:textId="5C4559A0" w:rsidR="00ED42A5" w:rsidRPr="00916FD5" w:rsidRDefault="00ED42A5" w:rsidP="008A2A5B">
      <w:pPr>
        <w:spacing w:line="288" w:lineRule="auto"/>
        <w:jc w:val="center"/>
        <w:rPr>
          <w:b/>
          <w:bCs/>
          <w:sz w:val="28"/>
          <w:szCs w:val="28"/>
        </w:rPr>
      </w:pPr>
      <w:r w:rsidRPr="00916FD5">
        <w:rPr>
          <w:b/>
          <w:bCs/>
          <w:sz w:val="28"/>
          <w:szCs w:val="28"/>
        </w:rPr>
        <w:lastRenderedPageBreak/>
        <w:t>Federation for Self-financing Tertiary Education</w:t>
      </w:r>
      <w:r w:rsidRPr="00916FD5">
        <w:rPr>
          <w:b/>
          <w:bCs/>
          <w:sz w:val="28"/>
          <w:szCs w:val="28"/>
        </w:rPr>
        <w:br/>
        <w:t>DAE Teaching Award 202</w:t>
      </w:r>
      <w:r w:rsidR="00E064BF" w:rsidRPr="00916FD5">
        <w:rPr>
          <w:rFonts w:eastAsia="新細明體" w:hint="eastAsia"/>
          <w:b/>
          <w:bCs/>
          <w:sz w:val="28"/>
          <w:szCs w:val="28"/>
          <w:lang w:eastAsia="zh-TW"/>
        </w:rPr>
        <w:t>4</w:t>
      </w:r>
      <w:r w:rsidRPr="00916FD5">
        <w:rPr>
          <w:b/>
          <w:bCs/>
          <w:sz w:val="28"/>
          <w:szCs w:val="28"/>
        </w:rPr>
        <w:t>/2</w:t>
      </w:r>
      <w:r w:rsidR="00E064BF" w:rsidRPr="00916FD5">
        <w:rPr>
          <w:rFonts w:eastAsia="新細明體" w:hint="eastAsia"/>
          <w:b/>
          <w:bCs/>
          <w:sz w:val="28"/>
          <w:szCs w:val="28"/>
          <w:lang w:eastAsia="zh-TW"/>
        </w:rPr>
        <w:t>5</w:t>
      </w:r>
      <w:r w:rsidRPr="00916FD5">
        <w:rPr>
          <w:b/>
          <w:bCs/>
          <w:sz w:val="28"/>
          <w:szCs w:val="28"/>
        </w:rPr>
        <w:br/>
        <w:t>Nomination Form</w:t>
      </w:r>
    </w:p>
    <w:p w14:paraId="773F244C" w14:textId="77777777" w:rsidR="00075798" w:rsidRPr="00916FD5" w:rsidRDefault="00075798" w:rsidP="00436EC9">
      <w:pPr>
        <w:spacing w:after="0"/>
        <w:rPr>
          <w:b/>
          <w:bCs/>
          <w:sz w:val="24"/>
          <w:szCs w:val="24"/>
        </w:rPr>
      </w:pPr>
    </w:p>
    <w:p w14:paraId="77571866" w14:textId="3993D42A" w:rsidR="00ED42A5" w:rsidRPr="00916FD5" w:rsidRDefault="00ED42A5" w:rsidP="00ED42A5">
      <w:pPr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Background</w:t>
      </w:r>
    </w:p>
    <w:p w14:paraId="665EBFE7" w14:textId="231F8AE6" w:rsidR="00D83668" w:rsidRPr="00916FD5" w:rsidRDefault="00130770" w:rsidP="00D83668">
      <w:pPr>
        <w:spacing w:line="240" w:lineRule="auto"/>
        <w:jc w:val="both"/>
        <w:rPr>
          <w:sz w:val="23"/>
          <w:szCs w:val="23"/>
        </w:rPr>
      </w:pPr>
      <w:r w:rsidRPr="00916FD5">
        <w:rPr>
          <w:sz w:val="23"/>
          <w:szCs w:val="23"/>
        </w:rPr>
        <w:t xml:space="preserve">With the support </w:t>
      </w:r>
      <w:r w:rsidR="00ED42A5" w:rsidRPr="00916FD5">
        <w:rPr>
          <w:sz w:val="23"/>
          <w:szCs w:val="23"/>
        </w:rPr>
        <w:t>of EDB</w:t>
      </w:r>
      <w:r w:rsidRPr="00916FD5">
        <w:rPr>
          <w:sz w:val="23"/>
          <w:szCs w:val="23"/>
        </w:rPr>
        <w:t xml:space="preserve"> and other stakeholders including</w:t>
      </w:r>
      <w:r w:rsidR="00E9433B" w:rsidRPr="00916FD5">
        <w:rPr>
          <w:sz w:val="23"/>
          <w:szCs w:val="23"/>
        </w:rPr>
        <w:t xml:space="preserve"> but not limited to</w:t>
      </w:r>
      <w:r w:rsidRPr="00916FD5">
        <w:rPr>
          <w:sz w:val="23"/>
          <w:szCs w:val="23"/>
        </w:rPr>
        <w:t xml:space="preserve"> </w:t>
      </w:r>
      <w:r w:rsidR="00E064BF" w:rsidRPr="00916FD5">
        <w:rPr>
          <w:rFonts w:eastAsia="新細明體" w:hint="eastAsia"/>
          <w:sz w:val="23"/>
          <w:szCs w:val="23"/>
          <w:lang w:eastAsia="zh-TW"/>
        </w:rPr>
        <w:t>Operators</w:t>
      </w:r>
      <w:r w:rsidR="00ED42A5" w:rsidRPr="00916FD5">
        <w:rPr>
          <w:sz w:val="23"/>
          <w:szCs w:val="23"/>
        </w:rPr>
        <w:t xml:space="preserve">, FSTE launched the DAE </w:t>
      </w:r>
      <w:proofErr w:type="spellStart"/>
      <w:r w:rsidR="00ED42A5" w:rsidRPr="00916FD5">
        <w:rPr>
          <w:sz w:val="23"/>
          <w:szCs w:val="23"/>
        </w:rPr>
        <w:t>Programme</w:t>
      </w:r>
      <w:proofErr w:type="spellEnd"/>
      <w:r w:rsidR="00ED42A5" w:rsidRPr="00916FD5">
        <w:rPr>
          <w:sz w:val="23"/>
          <w:szCs w:val="23"/>
        </w:rPr>
        <w:t xml:space="preserve"> from 2023/2024.  To </w:t>
      </w:r>
      <w:proofErr w:type="spellStart"/>
      <w:r w:rsidR="00ED42A5" w:rsidRPr="00916FD5">
        <w:rPr>
          <w:sz w:val="23"/>
          <w:szCs w:val="23"/>
        </w:rPr>
        <w:t>recogni</w:t>
      </w:r>
      <w:r w:rsidR="00C51FE8" w:rsidRPr="00916FD5">
        <w:rPr>
          <w:sz w:val="23"/>
          <w:szCs w:val="23"/>
        </w:rPr>
        <w:t>s</w:t>
      </w:r>
      <w:r w:rsidR="00ED42A5" w:rsidRPr="00916FD5">
        <w:rPr>
          <w:sz w:val="23"/>
          <w:szCs w:val="23"/>
        </w:rPr>
        <w:t>e</w:t>
      </w:r>
      <w:proofErr w:type="spellEnd"/>
      <w:r w:rsidR="00ED42A5" w:rsidRPr="00916FD5">
        <w:rPr>
          <w:sz w:val="23"/>
          <w:szCs w:val="23"/>
        </w:rPr>
        <w:t xml:space="preserve"> </w:t>
      </w:r>
      <w:proofErr w:type="spellStart"/>
      <w:r w:rsidR="00ED42A5" w:rsidRPr="00916FD5">
        <w:rPr>
          <w:sz w:val="23"/>
          <w:szCs w:val="23"/>
        </w:rPr>
        <w:t>endeavours</w:t>
      </w:r>
      <w:proofErr w:type="spellEnd"/>
      <w:r w:rsidR="00ED42A5" w:rsidRPr="00916FD5">
        <w:rPr>
          <w:sz w:val="23"/>
          <w:szCs w:val="23"/>
        </w:rPr>
        <w:t xml:space="preserve"> and promote excellence in DAE teaching, FSTE would </w:t>
      </w:r>
      <w:r w:rsidR="00E064BF" w:rsidRPr="00916FD5">
        <w:rPr>
          <w:rFonts w:eastAsia="新細明體" w:hint="eastAsia"/>
          <w:sz w:val="23"/>
          <w:szCs w:val="23"/>
          <w:lang w:eastAsia="zh-TW"/>
        </w:rPr>
        <w:t>like to continue with the</w:t>
      </w:r>
      <w:r w:rsidR="00ED42A5" w:rsidRPr="00916FD5">
        <w:rPr>
          <w:sz w:val="23"/>
          <w:szCs w:val="23"/>
        </w:rPr>
        <w:t xml:space="preserve"> annual DAE Teaching Award with details set out in the attached circular.  </w:t>
      </w:r>
      <w:r w:rsidR="002819E5" w:rsidRPr="00916FD5">
        <w:rPr>
          <w:sz w:val="23"/>
          <w:szCs w:val="23"/>
        </w:rPr>
        <w:t>E</w:t>
      </w:r>
      <w:r w:rsidR="00ED42A5" w:rsidRPr="00916FD5">
        <w:rPr>
          <w:sz w:val="23"/>
          <w:szCs w:val="23"/>
        </w:rPr>
        <w:t xml:space="preserve">ach DAE Institution Head is welcome to recommend up to two nominees by returning this form </w:t>
      </w:r>
      <w:r w:rsidR="00A717C7" w:rsidRPr="00916FD5">
        <w:rPr>
          <w:sz w:val="23"/>
          <w:szCs w:val="23"/>
        </w:rPr>
        <w:t xml:space="preserve">together </w:t>
      </w:r>
      <w:r w:rsidR="00ED42A5" w:rsidRPr="00916FD5">
        <w:rPr>
          <w:sz w:val="23"/>
          <w:szCs w:val="23"/>
        </w:rPr>
        <w:t>with supporting documents</w:t>
      </w:r>
      <w:r w:rsidR="001A1262" w:rsidRPr="00916FD5">
        <w:rPr>
          <w:sz w:val="23"/>
          <w:szCs w:val="23"/>
        </w:rPr>
        <w:t xml:space="preserve"> via Google Drive</w:t>
      </w:r>
      <w:r w:rsidR="00304A2A" w:rsidRPr="00916FD5">
        <w:rPr>
          <w:rFonts w:eastAsia="新細明體" w:hint="eastAsia"/>
          <w:sz w:val="23"/>
          <w:szCs w:val="23"/>
          <w:lang w:eastAsia="zh-TW"/>
        </w:rPr>
        <w:t>*</w:t>
      </w:r>
      <w:r w:rsidR="001A1262" w:rsidRPr="00916FD5">
        <w:rPr>
          <w:sz w:val="23"/>
          <w:szCs w:val="23"/>
        </w:rPr>
        <w:t xml:space="preserve"> or Microsoft OneDrive</w:t>
      </w:r>
      <w:r w:rsidR="00304A2A" w:rsidRPr="00916FD5">
        <w:rPr>
          <w:rFonts w:eastAsia="新細明體" w:hint="eastAsia"/>
          <w:sz w:val="23"/>
          <w:szCs w:val="23"/>
          <w:lang w:eastAsia="zh-TW"/>
        </w:rPr>
        <w:t>*</w:t>
      </w:r>
      <w:r w:rsidR="001A1262" w:rsidRPr="00916FD5">
        <w:rPr>
          <w:sz w:val="23"/>
          <w:szCs w:val="23"/>
        </w:rPr>
        <w:t xml:space="preserve"> with password protection</w:t>
      </w:r>
      <w:r w:rsidR="00ED42A5" w:rsidRPr="00916FD5">
        <w:rPr>
          <w:sz w:val="23"/>
          <w:szCs w:val="23"/>
        </w:rPr>
        <w:t xml:space="preserve"> to DAE Office </w:t>
      </w:r>
      <w:r w:rsidR="00304A2A" w:rsidRPr="00916FD5">
        <w:rPr>
          <w:rFonts w:eastAsia="新細明體" w:hint="eastAsia"/>
          <w:sz w:val="23"/>
          <w:szCs w:val="23"/>
          <w:lang w:eastAsia="zh-TW"/>
        </w:rPr>
        <w:t>(</w:t>
      </w:r>
      <w:r w:rsidR="00304A2A" w:rsidRPr="00916FD5">
        <w:rPr>
          <w:sz w:val="23"/>
          <w:szCs w:val="23"/>
          <w:lang w:val="en-HK"/>
        </w:rPr>
        <w:t xml:space="preserve">via email </w:t>
      </w:r>
      <w:hyperlink r:id="rId8" w:history="1">
        <w:r w:rsidR="00304A2A" w:rsidRPr="00916FD5">
          <w:rPr>
            <w:rStyle w:val="af"/>
            <w:sz w:val="23"/>
            <w:szCs w:val="23"/>
            <w:lang w:val="en-HK"/>
          </w:rPr>
          <w:t>queeniewong@fste.edu.hk</w:t>
        </w:r>
      </w:hyperlink>
      <w:r w:rsidR="00304A2A" w:rsidRPr="00916FD5">
        <w:rPr>
          <w:sz w:val="23"/>
          <w:szCs w:val="23"/>
          <w:lang w:val="en-HK"/>
        </w:rPr>
        <w:t xml:space="preserve"> stating </w:t>
      </w:r>
      <w:r w:rsidR="00304A2A" w:rsidRPr="00916FD5">
        <w:rPr>
          <w:i/>
          <w:iCs/>
          <w:sz w:val="23"/>
          <w:szCs w:val="23"/>
          <w:lang w:val="en-HK"/>
        </w:rPr>
        <w:t>DAE Teaching Award</w:t>
      </w:r>
      <w:r w:rsidR="00304A2A" w:rsidRPr="00916FD5">
        <w:rPr>
          <w:sz w:val="23"/>
          <w:szCs w:val="23"/>
          <w:lang w:val="en-HK"/>
        </w:rPr>
        <w:t xml:space="preserve"> and </w:t>
      </w:r>
      <w:r w:rsidR="00304A2A" w:rsidRPr="00916FD5">
        <w:rPr>
          <w:i/>
          <w:iCs/>
          <w:sz w:val="23"/>
          <w:szCs w:val="23"/>
          <w:lang w:val="en-HK"/>
        </w:rPr>
        <w:t>Institution Name</w:t>
      </w:r>
      <w:r w:rsidR="00304A2A" w:rsidRPr="00916FD5">
        <w:rPr>
          <w:rFonts w:eastAsia="新細明體" w:hint="eastAsia"/>
          <w:sz w:val="23"/>
          <w:szCs w:val="23"/>
          <w:lang w:eastAsia="zh-TW"/>
        </w:rPr>
        <w:t xml:space="preserve">) </w:t>
      </w:r>
      <w:r w:rsidR="00ED42A5" w:rsidRPr="00916FD5">
        <w:rPr>
          <w:sz w:val="23"/>
          <w:szCs w:val="23"/>
        </w:rPr>
        <w:t xml:space="preserve">by </w:t>
      </w:r>
      <w:r w:rsidR="0058688D" w:rsidRPr="00916FD5">
        <w:rPr>
          <w:sz w:val="23"/>
          <w:szCs w:val="23"/>
        </w:rPr>
        <w:t>2</w:t>
      </w:r>
      <w:r w:rsidR="00E064BF" w:rsidRPr="00916FD5">
        <w:rPr>
          <w:rFonts w:eastAsia="新細明體" w:hint="eastAsia"/>
          <w:sz w:val="23"/>
          <w:szCs w:val="23"/>
          <w:lang w:eastAsia="zh-TW"/>
        </w:rPr>
        <w:t>7</w:t>
      </w:r>
      <w:r w:rsidR="00ED42A5" w:rsidRPr="00916FD5">
        <w:rPr>
          <w:sz w:val="23"/>
          <w:szCs w:val="23"/>
        </w:rPr>
        <w:t xml:space="preserve"> June 202</w:t>
      </w:r>
      <w:r w:rsidR="00E064BF" w:rsidRPr="00916FD5">
        <w:rPr>
          <w:rFonts w:eastAsia="新細明體" w:hint="eastAsia"/>
          <w:sz w:val="23"/>
          <w:szCs w:val="23"/>
          <w:lang w:eastAsia="zh-TW"/>
        </w:rPr>
        <w:t>5</w:t>
      </w:r>
      <w:r w:rsidR="00ED42A5" w:rsidRPr="00916FD5">
        <w:rPr>
          <w:sz w:val="23"/>
          <w:szCs w:val="23"/>
        </w:rPr>
        <w:t>.</w:t>
      </w:r>
      <w:r w:rsidR="00A00A9C" w:rsidRPr="00916FD5">
        <w:rPr>
          <w:sz w:val="23"/>
          <w:szCs w:val="23"/>
        </w:rPr>
        <w:t xml:space="preserve">  </w:t>
      </w:r>
      <w:r w:rsidR="00AC5C2F" w:rsidRPr="00916FD5">
        <w:rPr>
          <w:sz w:val="23"/>
          <w:szCs w:val="23"/>
        </w:rPr>
        <w:t xml:space="preserve"> </w:t>
      </w:r>
    </w:p>
    <w:p w14:paraId="3BEC181E" w14:textId="056DA60C" w:rsidR="00401661" w:rsidRPr="00916FD5" w:rsidRDefault="00401661" w:rsidP="00EF5084">
      <w:pPr>
        <w:snapToGrid w:val="0"/>
        <w:spacing w:after="0" w:line="240" w:lineRule="auto"/>
        <w:jc w:val="both"/>
        <w:rPr>
          <w:sz w:val="24"/>
          <w:szCs w:val="24"/>
        </w:rPr>
      </w:pPr>
    </w:p>
    <w:p w14:paraId="5615261B" w14:textId="0C205966" w:rsidR="00436EC9" w:rsidRPr="00916FD5" w:rsidRDefault="00436EC9" w:rsidP="00436EC9">
      <w:pPr>
        <w:spacing w:line="360" w:lineRule="auto"/>
      </w:pPr>
      <w:r w:rsidRPr="00916FD5">
        <w:rPr>
          <w:sz w:val="24"/>
          <w:szCs w:val="24"/>
        </w:rPr>
        <w:t>Name of DAE Institution</w:t>
      </w:r>
      <w:r w:rsidRPr="00916FD5">
        <w:rPr>
          <w:sz w:val="24"/>
          <w:szCs w:val="24"/>
          <w:vertAlign w:val="superscript"/>
        </w:rPr>
        <w:t>*</w:t>
      </w:r>
      <w:r w:rsidRPr="00916FD5">
        <w:rPr>
          <w:sz w:val="24"/>
          <w:szCs w:val="24"/>
        </w:rPr>
        <w:t xml:space="preserve">: CICE / HKCT / HKIT / LIFE / </w:t>
      </w:r>
      <w:proofErr w:type="spellStart"/>
      <w:r w:rsidRPr="00916FD5">
        <w:rPr>
          <w:sz w:val="24"/>
          <w:szCs w:val="24"/>
        </w:rPr>
        <w:t>LiPACE</w:t>
      </w:r>
      <w:proofErr w:type="spellEnd"/>
      <w:r w:rsidRPr="00916FD5">
        <w:rPr>
          <w:sz w:val="24"/>
          <w:szCs w:val="24"/>
        </w:rPr>
        <w:t xml:space="preserve"> / SCE / UOWCHK</w:t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5"/>
      </w:tblGrid>
      <w:tr w:rsidR="00436EC9" w:rsidRPr="00916FD5" w14:paraId="79776838" w14:textId="77777777" w:rsidTr="00436EC9">
        <w:tc>
          <w:tcPr>
            <w:tcW w:w="2694" w:type="dxa"/>
            <w:vAlign w:val="bottom"/>
            <w:hideMark/>
          </w:tcPr>
          <w:p w14:paraId="0463AF88" w14:textId="77777777" w:rsidR="00436EC9" w:rsidRPr="00916FD5" w:rsidRDefault="00436EC9">
            <w:pPr>
              <w:spacing w:before="120"/>
              <w:ind w:left="-113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Name of Institution Head: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1A016" w14:textId="251A2584" w:rsidR="00436EC9" w:rsidRPr="00916FD5" w:rsidRDefault="00436EC9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74E632D6" w14:textId="77777777" w:rsidR="00436EC9" w:rsidRPr="00916FD5" w:rsidRDefault="00436EC9" w:rsidP="00436EC9">
      <w:pPr>
        <w:spacing w:after="0" w:line="360" w:lineRule="auto"/>
        <w:rPr>
          <w:sz w:val="24"/>
          <w:szCs w:val="24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53"/>
        <w:gridCol w:w="284"/>
        <w:gridCol w:w="736"/>
        <w:gridCol w:w="2922"/>
      </w:tblGrid>
      <w:tr w:rsidR="00436EC9" w:rsidRPr="00916FD5" w14:paraId="0111492C" w14:textId="77777777" w:rsidTr="00436EC9">
        <w:tc>
          <w:tcPr>
            <w:tcW w:w="1134" w:type="dxa"/>
            <w:vAlign w:val="bottom"/>
            <w:hideMark/>
          </w:tcPr>
          <w:p w14:paraId="3E393DBE" w14:textId="77777777" w:rsidR="00436EC9" w:rsidRPr="00916FD5" w:rsidRDefault="00436EC9">
            <w:pPr>
              <w:ind w:left="-113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Signature: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2818F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C311521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hideMark/>
          </w:tcPr>
          <w:p w14:paraId="42046615" w14:textId="77777777" w:rsidR="00436EC9" w:rsidRPr="00916FD5" w:rsidRDefault="00436EC9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Date: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D1E54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</w:tr>
    </w:tbl>
    <w:p w14:paraId="0F30C97F" w14:textId="77777777" w:rsidR="00436EC9" w:rsidRPr="00916FD5" w:rsidRDefault="00436EC9" w:rsidP="00436EC9">
      <w:pPr>
        <w:spacing w:line="360" w:lineRule="auto"/>
        <w:rPr>
          <w:sz w:val="24"/>
          <w:szCs w:val="24"/>
        </w:rPr>
      </w:pPr>
    </w:p>
    <w:p w14:paraId="5DAEBC91" w14:textId="77777777" w:rsidR="00436EC9" w:rsidRPr="00916FD5" w:rsidRDefault="00436EC9" w:rsidP="00EF5084">
      <w:pPr>
        <w:spacing w:after="120" w:line="360" w:lineRule="auto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1</w:t>
      </w:r>
      <w:r w:rsidRPr="00916FD5">
        <w:rPr>
          <w:b/>
          <w:bCs/>
          <w:sz w:val="24"/>
          <w:szCs w:val="24"/>
          <w:vertAlign w:val="superscript"/>
        </w:rPr>
        <w:t>st</w:t>
      </w:r>
      <w:r w:rsidRPr="00916FD5">
        <w:rPr>
          <w:b/>
          <w:bCs/>
          <w:sz w:val="24"/>
          <w:szCs w:val="24"/>
        </w:rPr>
        <w:t xml:space="preserve"> Nominee </w:t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4405"/>
        <w:gridCol w:w="242"/>
        <w:gridCol w:w="1203"/>
        <w:gridCol w:w="2436"/>
      </w:tblGrid>
      <w:tr w:rsidR="00436EC9" w:rsidRPr="00916FD5" w14:paraId="59DAFB95" w14:textId="77777777" w:rsidTr="00436EC9">
        <w:tc>
          <w:tcPr>
            <w:tcW w:w="714" w:type="dxa"/>
            <w:vAlign w:val="bottom"/>
            <w:hideMark/>
          </w:tcPr>
          <w:p w14:paraId="1384EB32" w14:textId="77777777" w:rsidR="00436EC9" w:rsidRPr="00916FD5" w:rsidRDefault="00436EC9">
            <w:pPr>
              <w:ind w:left="-113"/>
              <w:rPr>
                <w:sz w:val="24"/>
                <w:szCs w:val="24"/>
              </w:rPr>
            </w:pPr>
            <w:bookmarkStart w:id="0" w:name="_Hlk160613830"/>
            <w:r w:rsidRPr="00916FD5">
              <w:rPr>
                <w:sz w:val="24"/>
                <w:szCs w:val="24"/>
              </w:rPr>
              <w:t>Name: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F9728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242" w:type="dxa"/>
          </w:tcPr>
          <w:p w14:paraId="3B96CA00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hideMark/>
          </w:tcPr>
          <w:p w14:paraId="22D02E34" w14:textId="77777777" w:rsidR="00436EC9" w:rsidRPr="00916FD5" w:rsidRDefault="00436EC9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Signature: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95051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</w:tr>
      <w:bookmarkEnd w:id="0"/>
    </w:tbl>
    <w:p w14:paraId="40F259E5" w14:textId="77777777" w:rsidR="00436EC9" w:rsidRPr="00916FD5" w:rsidRDefault="00436EC9" w:rsidP="00436EC9">
      <w:pPr>
        <w:spacing w:after="0" w:line="240" w:lineRule="auto"/>
        <w:rPr>
          <w:sz w:val="24"/>
          <w:szCs w:val="24"/>
        </w:rPr>
      </w:pPr>
    </w:p>
    <w:p w14:paraId="2C6F8D12" w14:textId="77777777" w:rsidR="00436EC9" w:rsidRPr="00916FD5" w:rsidRDefault="00436EC9" w:rsidP="00436EC9">
      <w:pPr>
        <w:spacing w:line="360" w:lineRule="auto"/>
        <w:rPr>
          <w:sz w:val="24"/>
          <w:szCs w:val="24"/>
        </w:rPr>
      </w:pPr>
      <w:r w:rsidRPr="00916FD5">
        <w:rPr>
          <w:sz w:val="24"/>
          <w:szCs w:val="24"/>
        </w:rPr>
        <w:t xml:space="preserve">DAE course(s) </w:t>
      </w:r>
      <w:proofErr w:type="gramStart"/>
      <w:r w:rsidRPr="00916FD5">
        <w:rPr>
          <w:sz w:val="24"/>
          <w:szCs w:val="24"/>
        </w:rPr>
        <w:t>taught in</w:t>
      </w:r>
      <w:proofErr w:type="gramEnd"/>
      <w:r w:rsidRPr="00916FD5">
        <w:rPr>
          <w:sz w:val="24"/>
          <w:szCs w:val="24"/>
        </w:rPr>
        <w:t xml:space="preserve"> this year (No. of students taught (NST)):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215"/>
        <w:gridCol w:w="816"/>
        <w:gridCol w:w="922"/>
        <w:gridCol w:w="296"/>
      </w:tblGrid>
      <w:tr w:rsidR="00436EC9" w:rsidRPr="00916FD5" w14:paraId="270283C6" w14:textId="77777777" w:rsidTr="00436EC9">
        <w:tc>
          <w:tcPr>
            <w:tcW w:w="496" w:type="dxa"/>
            <w:vAlign w:val="bottom"/>
            <w:hideMark/>
          </w:tcPr>
          <w:p w14:paraId="4E83AE13" w14:textId="77777777" w:rsidR="00436EC9" w:rsidRPr="00916FD5" w:rsidRDefault="00436EC9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(1)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9F422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74D77F09" w14:textId="77777777" w:rsidR="00436EC9" w:rsidRPr="00916FD5" w:rsidRDefault="00436EC9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0A316F70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258CD635" w14:textId="77777777" w:rsidR="00436EC9" w:rsidRPr="00916FD5" w:rsidRDefault="00436EC9">
            <w:pPr>
              <w:ind w:right="-157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)</w:t>
            </w:r>
          </w:p>
        </w:tc>
      </w:tr>
      <w:tr w:rsidR="00436EC9" w:rsidRPr="00916FD5" w14:paraId="42E46CD6" w14:textId="77777777" w:rsidTr="00436EC9">
        <w:tc>
          <w:tcPr>
            <w:tcW w:w="496" w:type="dxa"/>
            <w:hideMark/>
          </w:tcPr>
          <w:p w14:paraId="26861893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(2)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98A7C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48F26AAC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16F32819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0955FD55" w14:textId="77777777" w:rsidR="00436EC9" w:rsidRPr="00916FD5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)</w:t>
            </w:r>
          </w:p>
        </w:tc>
      </w:tr>
      <w:tr w:rsidR="00436EC9" w:rsidRPr="00916FD5" w14:paraId="2E13DA4B" w14:textId="77777777" w:rsidTr="00436EC9">
        <w:tc>
          <w:tcPr>
            <w:tcW w:w="496" w:type="dxa"/>
            <w:hideMark/>
          </w:tcPr>
          <w:p w14:paraId="5030281B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(3)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F6FE5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4DF48719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38EF9AEE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5B1775ED" w14:textId="77777777" w:rsidR="00436EC9" w:rsidRPr="00916FD5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)</w:t>
            </w:r>
          </w:p>
        </w:tc>
      </w:tr>
    </w:tbl>
    <w:p w14:paraId="4AAA36E1" w14:textId="77777777" w:rsidR="00436EC9" w:rsidRPr="00916FD5" w:rsidRDefault="00436EC9" w:rsidP="00EF5084">
      <w:pPr>
        <w:spacing w:after="120"/>
        <w:rPr>
          <w:sz w:val="24"/>
          <w:szCs w:val="24"/>
        </w:rPr>
      </w:pPr>
    </w:p>
    <w:p w14:paraId="7F082216" w14:textId="77777777" w:rsidR="00436EC9" w:rsidRPr="00916FD5" w:rsidRDefault="00436EC9" w:rsidP="00EF5084">
      <w:pPr>
        <w:spacing w:after="120" w:line="360" w:lineRule="auto"/>
        <w:rPr>
          <w:b/>
          <w:bCs/>
          <w:sz w:val="24"/>
          <w:szCs w:val="24"/>
        </w:rPr>
      </w:pPr>
      <w:r w:rsidRPr="00916FD5">
        <w:rPr>
          <w:b/>
          <w:bCs/>
          <w:sz w:val="24"/>
          <w:szCs w:val="24"/>
        </w:rPr>
        <w:t>2</w:t>
      </w:r>
      <w:r w:rsidRPr="00916FD5">
        <w:rPr>
          <w:b/>
          <w:bCs/>
          <w:sz w:val="24"/>
          <w:szCs w:val="24"/>
          <w:vertAlign w:val="superscript"/>
        </w:rPr>
        <w:t>nd</w:t>
      </w:r>
      <w:r w:rsidRPr="00916FD5">
        <w:rPr>
          <w:b/>
          <w:bCs/>
          <w:sz w:val="24"/>
          <w:szCs w:val="24"/>
        </w:rPr>
        <w:t xml:space="preserve"> Nominee </w:t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4405"/>
        <w:gridCol w:w="242"/>
        <w:gridCol w:w="1203"/>
        <w:gridCol w:w="2436"/>
      </w:tblGrid>
      <w:tr w:rsidR="00436EC9" w:rsidRPr="00916FD5" w14:paraId="56693AE0" w14:textId="77777777" w:rsidTr="00436EC9">
        <w:tc>
          <w:tcPr>
            <w:tcW w:w="743" w:type="dxa"/>
            <w:vAlign w:val="bottom"/>
            <w:hideMark/>
          </w:tcPr>
          <w:p w14:paraId="7610A9B7" w14:textId="77777777" w:rsidR="00436EC9" w:rsidRPr="00916FD5" w:rsidRDefault="00436EC9">
            <w:pPr>
              <w:ind w:left="-113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Name: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BB7E8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242" w:type="dxa"/>
          </w:tcPr>
          <w:p w14:paraId="0BDB24D0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hideMark/>
          </w:tcPr>
          <w:p w14:paraId="711FF7D5" w14:textId="77777777" w:rsidR="00436EC9" w:rsidRPr="00916FD5" w:rsidRDefault="00436EC9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Signature: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39006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</w:tr>
    </w:tbl>
    <w:p w14:paraId="1E049797" w14:textId="77777777" w:rsidR="00436EC9" w:rsidRPr="00916FD5" w:rsidRDefault="00436EC9" w:rsidP="00436EC9">
      <w:pPr>
        <w:spacing w:after="0" w:line="240" w:lineRule="auto"/>
        <w:rPr>
          <w:sz w:val="24"/>
          <w:szCs w:val="24"/>
        </w:rPr>
      </w:pPr>
    </w:p>
    <w:p w14:paraId="31384B21" w14:textId="77777777" w:rsidR="00436EC9" w:rsidRPr="00916FD5" w:rsidRDefault="00436EC9" w:rsidP="00436EC9">
      <w:pPr>
        <w:spacing w:line="360" w:lineRule="auto"/>
        <w:rPr>
          <w:sz w:val="24"/>
          <w:szCs w:val="24"/>
        </w:rPr>
      </w:pPr>
      <w:r w:rsidRPr="00916FD5">
        <w:rPr>
          <w:sz w:val="24"/>
          <w:szCs w:val="24"/>
        </w:rPr>
        <w:t xml:space="preserve">DAE course(s) </w:t>
      </w:r>
      <w:proofErr w:type="gramStart"/>
      <w:r w:rsidRPr="00916FD5">
        <w:rPr>
          <w:sz w:val="24"/>
          <w:szCs w:val="24"/>
        </w:rPr>
        <w:t>taught in</w:t>
      </w:r>
      <w:proofErr w:type="gramEnd"/>
      <w:r w:rsidRPr="00916FD5">
        <w:rPr>
          <w:sz w:val="24"/>
          <w:szCs w:val="24"/>
        </w:rPr>
        <w:t xml:space="preserve"> this year (No. of students taught (NST)):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215"/>
        <w:gridCol w:w="816"/>
        <w:gridCol w:w="922"/>
        <w:gridCol w:w="296"/>
      </w:tblGrid>
      <w:tr w:rsidR="00436EC9" w:rsidRPr="00916FD5" w14:paraId="5305F097" w14:textId="77777777" w:rsidTr="00436EC9">
        <w:tc>
          <w:tcPr>
            <w:tcW w:w="496" w:type="dxa"/>
            <w:vAlign w:val="bottom"/>
            <w:hideMark/>
          </w:tcPr>
          <w:p w14:paraId="57A71192" w14:textId="77777777" w:rsidR="00436EC9" w:rsidRPr="00916FD5" w:rsidRDefault="00436EC9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(1)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9ED0C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77E7CB7C" w14:textId="77777777" w:rsidR="00436EC9" w:rsidRPr="00916FD5" w:rsidRDefault="00436EC9">
            <w:pPr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127643FE" w14:textId="77777777" w:rsidR="00436EC9" w:rsidRPr="00916FD5" w:rsidRDefault="00436EC9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5E1B2922" w14:textId="77777777" w:rsidR="00436EC9" w:rsidRPr="00916FD5" w:rsidRDefault="00436EC9">
            <w:pPr>
              <w:ind w:right="-157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)</w:t>
            </w:r>
          </w:p>
        </w:tc>
      </w:tr>
      <w:tr w:rsidR="00436EC9" w:rsidRPr="00916FD5" w14:paraId="5B2C5064" w14:textId="77777777" w:rsidTr="00436EC9">
        <w:tc>
          <w:tcPr>
            <w:tcW w:w="496" w:type="dxa"/>
            <w:hideMark/>
          </w:tcPr>
          <w:p w14:paraId="25EBB8A2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(2)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6E848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0CD9EC4C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1F4AE6CB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1784C2A7" w14:textId="77777777" w:rsidR="00436EC9" w:rsidRPr="00916FD5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)</w:t>
            </w:r>
          </w:p>
        </w:tc>
      </w:tr>
      <w:tr w:rsidR="00436EC9" w:rsidRPr="00916FD5" w14:paraId="524A2A17" w14:textId="77777777" w:rsidTr="00436EC9">
        <w:tc>
          <w:tcPr>
            <w:tcW w:w="496" w:type="dxa"/>
            <w:hideMark/>
          </w:tcPr>
          <w:p w14:paraId="4E14F05B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(3)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5BFB5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38A844C4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2A62EE05" w14:textId="77777777" w:rsidR="00436EC9" w:rsidRPr="00916FD5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3051EEFD" w14:textId="77777777" w:rsidR="00436EC9" w:rsidRPr="00916FD5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 w:rsidRPr="00916FD5">
              <w:rPr>
                <w:sz w:val="24"/>
                <w:szCs w:val="24"/>
              </w:rPr>
              <w:t>)</w:t>
            </w:r>
          </w:p>
        </w:tc>
      </w:tr>
    </w:tbl>
    <w:p w14:paraId="69CB5318" w14:textId="74E4CC37" w:rsidR="00221AB9" w:rsidRPr="00E33B5B" w:rsidRDefault="00436EC9" w:rsidP="00E33B5B">
      <w:pPr>
        <w:spacing w:before="240" w:after="0" w:line="240" w:lineRule="auto"/>
        <w:rPr>
          <w:sz w:val="20"/>
          <w:szCs w:val="20"/>
        </w:rPr>
      </w:pPr>
      <w:r w:rsidRPr="00916FD5">
        <w:rPr>
          <w:sz w:val="20"/>
          <w:szCs w:val="20"/>
          <w:vertAlign w:val="superscript"/>
        </w:rPr>
        <w:t>*</w:t>
      </w:r>
      <w:r w:rsidRPr="00916FD5">
        <w:rPr>
          <w:sz w:val="20"/>
          <w:szCs w:val="20"/>
        </w:rPr>
        <w:t xml:space="preserve">Please circle as appropriate. </w:t>
      </w:r>
    </w:p>
    <w:sectPr w:rsidR="00221AB9" w:rsidRPr="00E33B5B" w:rsidSect="00C43F7C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9B70" w14:textId="77777777" w:rsidR="00DA4823" w:rsidRDefault="00DA4823" w:rsidP="00356CF3">
      <w:pPr>
        <w:spacing w:after="0" w:line="240" w:lineRule="auto"/>
      </w:pPr>
      <w:r>
        <w:separator/>
      </w:r>
    </w:p>
  </w:endnote>
  <w:endnote w:type="continuationSeparator" w:id="0">
    <w:p w14:paraId="44130473" w14:textId="77777777" w:rsidR="00DA4823" w:rsidRDefault="00DA4823" w:rsidP="003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00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45FC4" w14:textId="6397D12C" w:rsidR="00356CF3" w:rsidRDefault="00356CF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79FB3" w14:textId="77777777" w:rsidR="00356CF3" w:rsidRDefault="00356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5265A" w14:textId="77777777" w:rsidR="00DA4823" w:rsidRDefault="00DA4823" w:rsidP="00356CF3">
      <w:pPr>
        <w:spacing w:after="0" w:line="240" w:lineRule="auto"/>
      </w:pPr>
      <w:r>
        <w:separator/>
      </w:r>
    </w:p>
  </w:footnote>
  <w:footnote w:type="continuationSeparator" w:id="0">
    <w:p w14:paraId="34876B51" w14:textId="77777777" w:rsidR="00DA4823" w:rsidRDefault="00DA4823" w:rsidP="0035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D14"/>
    <w:multiLevelType w:val="hybridMultilevel"/>
    <w:tmpl w:val="F744A3F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9F3"/>
    <w:multiLevelType w:val="hybridMultilevel"/>
    <w:tmpl w:val="8CC2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83A"/>
    <w:multiLevelType w:val="hybridMultilevel"/>
    <w:tmpl w:val="F7F290FA"/>
    <w:lvl w:ilvl="0" w:tplc="20E0A212">
      <w:start w:val="1"/>
      <w:numFmt w:val="decimal"/>
      <w:lvlText w:val="(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 w15:restartNumberingAfterBreak="0">
    <w:nsid w:val="053B5FA5"/>
    <w:multiLevelType w:val="hybridMultilevel"/>
    <w:tmpl w:val="1570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0551"/>
    <w:multiLevelType w:val="hybridMultilevel"/>
    <w:tmpl w:val="8006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3FA9"/>
    <w:multiLevelType w:val="hybridMultilevel"/>
    <w:tmpl w:val="76C27200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1DBD"/>
    <w:multiLevelType w:val="hybridMultilevel"/>
    <w:tmpl w:val="7242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5DC"/>
    <w:multiLevelType w:val="hybridMultilevel"/>
    <w:tmpl w:val="9A88CDEA"/>
    <w:lvl w:ilvl="0" w:tplc="DCB6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0480A"/>
    <w:multiLevelType w:val="hybridMultilevel"/>
    <w:tmpl w:val="8550B8CE"/>
    <w:lvl w:ilvl="0" w:tplc="B06C9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3C1B"/>
    <w:multiLevelType w:val="hybridMultilevel"/>
    <w:tmpl w:val="B67E9298"/>
    <w:lvl w:ilvl="0" w:tplc="8F2E3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12A46"/>
    <w:multiLevelType w:val="hybridMultilevel"/>
    <w:tmpl w:val="D1229A96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BE7"/>
    <w:multiLevelType w:val="hybridMultilevel"/>
    <w:tmpl w:val="47364F2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96D6F"/>
    <w:multiLevelType w:val="hybridMultilevel"/>
    <w:tmpl w:val="CAE8994A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7AE9"/>
    <w:multiLevelType w:val="hybridMultilevel"/>
    <w:tmpl w:val="030A0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3CC5"/>
    <w:multiLevelType w:val="hybridMultilevel"/>
    <w:tmpl w:val="2E02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82334"/>
    <w:multiLevelType w:val="hybridMultilevel"/>
    <w:tmpl w:val="FC5A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2596"/>
    <w:multiLevelType w:val="hybridMultilevel"/>
    <w:tmpl w:val="D494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C63F0"/>
    <w:multiLevelType w:val="hybridMultilevel"/>
    <w:tmpl w:val="27C6260A"/>
    <w:lvl w:ilvl="0" w:tplc="A5923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31CFC"/>
    <w:multiLevelType w:val="hybridMultilevel"/>
    <w:tmpl w:val="744C0F4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70436"/>
    <w:multiLevelType w:val="hybridMultilevel"/>
    <w:tmpl w:val="E190CC52"/>
    <w:lvl w:ilvl="0" w:tplc="AF4EC3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216B90"/>
    <w:multiLevelType w:val="hybridMultilevel"/>
    <w:tmpl w:val="8528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297"/>
    <w:multiLevelType w:val="hybridMultilevel"/>
    <w:tmpl w:val="8224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A435C"/>
    <w:multiLevelType w:val="hybridMultilevel"/>
    <w:tmpl w:val="47FAB95A"/>
    <w:lvl w:ilvl="0" w:tplc="C6B4628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0C29E3"/>
    <w:multiLevelType w:val="hybridMultilevel"/>
    <w:tmpl w:val="B8284AE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87C06"/>
    <w:multiLevelType w:val="hybridMultilevel"/>
    <w:tmpl w:val="5E02D4F0"/>
    <w:lvl w:ilvl="0" w:tplc="A3FED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6FC8"/>
    <w:multiLevelType w:val="hybridMultilevel"/>
    <w:tmpl w:val="030A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2669">
    <w:abstractNumId w:val="2"/>
  </w:num>
  <w:num w:numId="2" w16cid:durableId="1172986145">
    <w:abstractNumId w:val="8"/>
  </w:num>
  <w:num w:numId="3" w16cid:durableId="566913557">
    <w:abstractNumId w:val="10"/>
  </w:num>
  <w:num w:numId="4" w16cid:durableId="371223897">
    <w:abstractNumId w:val="5"/>
  </w:num>
  <w:num w:numId="5" w16cid:durableId="1529176723">
    <w:abstractNumId w:val="11"/>
  </w:num>
  <w:num w:numId="6" w16cid:durableId="310330941">
    <w:abstractNumId w:val="12"/>
  </w:num>
  <w:num w:numId="7" w16cid:durableId="1852792437">
    <w:abstractNumId w:val="18"/>
  </w:num>
  <w:num w:numId="8" w16cid:durableId="1951080396">
    <w:abstractNumId w:val="1"/>
  </w:num>
  <w:num w:numId="9" w16cid:durableId="1475565907">
    <w:abstractNumId w:val="4"/>
  </w:num>
  <w:num w:numId="10" w16cid:durableId="1226449482">
    <w:abstractNumId w:val="14"/>
  </w:num>
  <w:num w:numId="11" w16cid:durableId="2101641092">
    <w:abstractNumId w:val="15"/>
  </w:num>
  <w:num w:numId="12" w16cid:durableId="1537430843">
    <w:abstractNumId w:val="6"/>
  </w:num>
  <w:num w:numId="13" w16cid:durableId="1254513705">
    <w:abstractNumId w:val="0"/>
  </w:num>
  <w:num w:numId="14" w16cid:durableId="70733737">
    <w:abstractNumId w:val="23"/>
  </w:num>
  <w:num w:numId="15" w16cid:durableId="1474176602">
    <w:abstractNumId w:val="17"/>
  </w:num>
  <w:num w:numId="16" w16cid:durableId="2051418959">
    <w:abstractNumId w:val="21"/>
  </w:num>
  <w:num w:numId="17" w16cid:durableId="1465124450">
    <w:abstractNumId w:val="25"/>
  </w:num>
  <w:num w:numId="18" w16cid:durableId="483669298">
    <w:abstractNumId w:val="20"/>
  </w:num>
  <w:num w:numId="19" w16cid:durableId="259678757">
    <w:abstractNumId w:val="16"/>
  </w:num>
  <w:num w:numId="20" w16cid:durableId="1852182259">
    <w:abstractNumId w:val="3"/>
  </w:num>
  <w:num w:numId="21" w16cid:durableId="1050105482">
    <w:abstractNumId w:val="24"/>
  </w:num>
  <w:num w:numId="22" w16cid:durableId="1494954141">
    <w:abstractNumId w:val="7"/>
  </w:num>
  <w:num w:numId="23" w16cid:durableId="2058895849">
    <w:abstractNumId w:val="22"/>
  </w:num>
  <w:num w:numId="24" w16cid:durableId="1386101035">
    <w:abstractNumId w:val="19"/>
  </w:num>
  <w:num w:numId="25" w16cid:durableId="1279601864">
    <w:abstractNumId w:val="9"/>
  </w:num>
  <w:num w:numId="26" w16cid:durableId="96213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7"/>
    <w:rsid w:val="000141E5"/>
    <w:rsid w:val="00014880"/>
    <w:rsid w:val="00026237"/>
    <w:rsid w:val="00033CE6"/>
    <w:rsid w:val="00053A6D"/>
    <w:rsid w:val="000547B3"/>
    <w:rsid w:val="00075798"/>
    <w:rsid w:val="000812B1"/>
    <w:rsid w:val="00087576"/>
    <w:rsid w:val="00090E21"/>
    <w:rsid w:val="000A10A8"/>
    <w:rsid w:val="000A1D95"/>
    <w:rsid w:val="000A3284"/>
    <w:rsid w:val="000B0BB1"/>
    <w:rsid w:val="000B0E3A"/>
    <w:rsid w:val="000D1BF2"/>
    <w:rsid w:val="000D7A5E"/>
    <w:rsid w:val="000E70C3"/>
    <w:rsid w:val="00114492"/>
    <w:rsid w:val="00126BE5"/>
    <w:rsid w:val="00130770"/>
    <w:rsid w:val="00143844"/>
    <w:rsid w:val="00162702"/>
    <w:rsid w:val="001647C2"/>
    <w:rsid w:val="00196348"/>
    <w:rsid w:val="001A076C"/>
    <w:rsid w:val="001A1262"/>
    <w:rsid w:val="001A7A0B"/>
    <w:rsid w:val="001B2783"/>
    <w:rsid w:val="001C2971"/>
    <w:rsid w:val="001E461A"/>
    <w:rsid w:val="001E6B66"/>
    <w:rsid w:val="00221AB9"/>
    <w:rsid w:val="00224C06"/>
    <w:rsid w:val="00226A45"/>
    <w:rsid w:val="00247922"/>
    <w:rsid w:val="0025025D"/>
    <w:rsid w:val="002819E5"/>
    <w:rsid w:val="00283553"/>
    <w:rsid w:val="002A58A2"/>
    <w:rsid w:val="002B2264"/>
    <w:rsid w:val="002C1A3F"/>
    <w:rsid w:val="002C6B06"/>
    <w:rsid w:val="00302B60"/>
    <w:rsid w:val="00304576"/>
    <w:rsid w:val="00304A2A"/>
    <w:rsid w:val="00332DE2"/>
    <w:rsid w:val="00341F92"/>
    <w:rsid w:val="00342448"/>
    <w:rsid w:val="00346431"/>
    <w:rsid w:val="00354A61"/>
    <w:rsid w:val="00356044"/>
    <w:rsid w:val="00356CF3"/>
    <w:rsid w:val="003723DE"/>
    <w:rsid w:val="0037568F"/>
    <w:rsid w:val="0037614A"/>
    <w:rsid w:val="003829BF"/>
    <w:rsid w:val="003918DE"/>
    <w:rsid w:val="003A3BEF"/>
    <w:rsid w:val="003C1DE8"/>
    <w:rsid w:val="003E0402"/>
    <w:rsid w:val="003E158E"/>
    <w:rsid w:val="003F3786"/>
    <w:rsid w:val="00401661"/>
    <w:rsid w:val="00402E44"/>
    <w:rsid w:val="00436EC9"/>
    <w:rsid w:val="0044111F"/>
    <w:rsid w:val="00471E10"/>
    <w:rsid w:val="00476C29"/>
    <w:rsid w:val="00494944"/>
    <w:rsid w:val="004B2656"/>
    <w:rsid w:val="004B7212"/>
    <w:rsid w:val="004C3DCE"/>
    <w:rsid w:val="004D4C7C"/>
    <w:rsid w:val="005127B3"/>
    <w:rsid w:val="00512FCB"/>
    <w:rsid w:val="00520959"/>
    <w:rsid w:val="00526D86"/>
    <w:rsid w:val="005474A3"/>
    <w:rsid w:val="00551701"/>
    <w:rsid w:val="00555F6A"/>
    <w:rsid w:val="00567D66"/>
    <w:rsid w:val="00585A81"/>
    <w:rsid w:val="0058688D"/>
    <w:rsid w:val="005A13C9"/>
    <w:rsid w:val="005A1AD4"/>
    <w:rsid w:val="005C0B63"/>
    <w:rsid w:val="005C3C04"/>
    <w:rsid w:val="005E19C6"/>
    <w:rsid w:val="005F4EC2"/>
    <w:rsid w:val="00600129"/>
    <w:rsid w:val="0060194F"/>
    <w:rsid w:val="00606AE6"/>
    <w:rsid w:val="0061016E"/>
    <w:rsid w:val="0061475D"/>
    <w:rsid w:val="00634932"/>
    <w:rsid w:val="00646D04"/>
    <w:rsid w:val="006526F1"/>
    <w:rsid w:val="00663D58"/>
    <w:rsid w:val="00676BBD"/>
    <w:rsid w:val="0068073C"/>
    <w:rsid w:val="0068344B"/>
    <w:rsid w:val="006A70AE"/>
    <w:rsid w:val="006C5C8D"/>
    <w:rsid w:val="006D34DA"/>
    <w:rsid w:val="006D6077"/>
    <w:rsid w:val="006D763C"/>
    <w:rsid w:val="006E6390"/>
    <w:rsid w:val="006F6CCC"/>
    <w:rsid w:val="0070670E"/>
    <w:rsid w:val="00715FB1"/>
    <w:rsid w:val="0072798E"/>
    <w:rsid w:val="00736C27"/>
    <w:rsid w:val="007603AB"/>
    <w:rsid w:val="00762284"/>
    <w:rsid w:val="00785553"/>
    <w:rsid w:val="007B7463"/>
    <w:rsid w:val="007C7E6F"/>
    <w:rsid w:val="007D17D2"/>
    <w:rsid w:val="007D4852"/>
    <w:rsid w:val="007E1F7A"/>
    <w:rsid w:val="008371C9"/>
    <w:rsid w:val="008673C6"/>
    <w:rsid w:val="008812B1"/>
    <w:rsid w:val="008816E3"/>
    <w:rsid w:val="008974AC"/>
    <w:rsid w:val="008A2A5B"/>
    <w:rsid w:val="008A7B99"/>
    <w:rsid w:val="008B5644"/>
    <w:rsid w:val="008D6397"/>
    <w:rsid w:val="008E0E75"/>
    <w:rsid w:val="008E2A75"/>
    <w:rsid w:val="008F2127"/>
    <w:rsid w:val="00916FD5"/>
    <w:rsid w:val="00922632"/>
    <w:rsid w:val="009319A3"/>
    <w:rsid w:val="00961225"/>
    <w:rsid w:val="0096543D"/>
    <w:rsid w:val="00972F3A"/>
    <w:rsid w:val="009A06E5"/>
    <w:rsid w:val="009A17E0"/>
    <w:rsid w:val="009D2734"/>
    <w:rsid w:val="009D654B"/>
    <w:rsid w:val="009E042F"/>
    <w:rsid w:val="009E10BE"/>
    <w:rsid w:val="009E263C"/>
    <w:rsid w:val="00A00A9C"/>
    <w:rsid w:val="00A02CFD"/>
    <w:rsid w:val="00A0583A"/>
    <w:rsid w:val="00A05999"/>
    <w:rsid w:val="00A1747F"/>
    <w:rsid w:val="00A25CB1"/>
    <w:rsid w:val="00A30428"/>
    <w:rsid w:val="00A3519C"/>
    <w:rsid w:val="00A4631C"/>
    <w:rsid w:val="00A717C7"/>
    <w:rsid w:val="00A851EF"/>
    <w:rsid w:val="00A96C02"/>
    <w:rsid w:val="00AA1672"/>
    <w:rsid w:val="00AC5C2F"/>
    <w:rsid w:val="00AF4392"/>
    <w:rsid w:val="00AF60DB"/>
    <w:rsid w:val="00B1068C"/>
    <w:rsid w:val="00B25783"/>
    <w:rsid w:val="00B25FCB"/>
    <w:rsid w:val="00B30860"/>
    <w:rsid w:val="00B465D7"/>
    <w:rsid w:val="00B47FBF"/>
    <w:rsid w:val="00B64931"/>
    <w:rsid w:val="00B65AB8"/>
    <w:rsid w:val="00B76FFE"/>
    <w:rsid w:val="00B777AE"/>
    <w:rsid w:val="00B838D0"/>
    <w:rsid w:val="00B9670B"/>
    <w:rsid w:val="00B9693B"/>
    <w:rsid w:val="00BC0A0B"/>
    <w:rsid w:val="00BC209B"/>
    <w:rsid w:val="00BC6E98"/>
    <w:rsid w:val="00BE6343"/>
    <w:rsid w:val="00C03CB6"/>
    <w:rsid w:val="00C14964"/>
    <w:rsid w:val="00C24F8E"/>
    <w:rsid w:val="00C435C3"/>
    <w:rsid w:val="00C43F7C"/>
    <w:rsid w:val="00C45EA2"/>
    <w:rsid w:val="00C51FE8"/>
    <w:rsid w:val="00C66272"/>
    <w:rsid w:val="00CA0DC0"/>
    <w:rsid w:val="00CC1839"/>
    <w:rsid w:val="00CC508B"/>
    <w:rsid w:val="00CE71AF"/>
    <w:rsid w:val="00D03481"/>
    <w:rsid w:val="00D06EFA"/>
    <w:rsid w:val="00D10AD3"/>
    <w:rsid w:val="00D22060"/>
    <w:rsid w:val="00D344A5"/>
    <w:rsid w:val="00D42075"/>
    <w:rsid w:val="00D45F0E"/>
    <w:rsid w:val="00D515EE"/>
    <w:rsid w:val="00D83668"/>
    <w:rsid w:val="00D97984"/>
    <w:rsid w:val="00DA2409"/>
    <w:rsid w:val="00DA4823"/>
    <w:rsid w:val="00DB10F7"/>
    <w:rsid w:val="00DB2508"/>
    <w:rsid w:val="00DB38EE"/>
    <w:rsid w:val="00DB4360"/>
    <w:rsid w:val="00DC7FBA"/>
    <w:rsid w:val="00DD3581"/>
    <w:rsid w:val="00DD36F1"/>
    <w:rsid w:val="00DF7BFA"/>
    <w:rsid w:val="00E064BF"/>
    <w:rsid w:val="00E070D4"/>
    <w:rsid w:val="00E073C1"/>
    <w:rsid w:val="00E10E17"/>
    <w:rsid w:val="00E33B5B"/>
    <w:rsid w:val="00E9433B"/>
    <w:rsid w:val="00EA1E41"/>
    <w:rsid w:val="00ED1117"/>
    <w:rsid w:val="00ED42A5"/>
    <w:rsid w:val="00EF0844"/>
    <w:rsid w:val="00EF5084"/>
    <w:rsid w:val="00EF6B8E"/>
    <w:rsid w:val="00F134D7"/>
    <w:rsid w:val="00F21A57"/>
    <w:rsid w:val="00F47F04"/>
    <w:rsid w:val="00F576F3"/>
    <w:rsid w:val="00F66D15"/>
    <w:rsid w:val="00F83192"/>
    <w:rsid w:val="00FA7C5C"/>
    <w:rsid w:val="00FC7A56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6B032"/>
  <w15:chartTrackingRefBased/>
  <w15:docId w15:val="{64F74B4E-1513-4627-B890-F871C05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356CF3"/>
  </w:style>
  <w:style w:type="paragraph" w:styleId="a6">
    <w:name w:val="footer"/>
    <w:basedOn w:val="a"/>
    <w:link w:val="a7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356CF3"/>
  </w:style>
  <w:style w:type="character" w:styleId="a8">
    <w:name w:val="annotation reference"/>
    <w:basedOn w:val="a0"/>
    <w:uiPriority w:val="99"/>
    <w:semiHidden/>
    <w:unhideWhenUsed/>
    <w:rsid w:val="0037614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614A"/>
    <w:pPr>
      <w:spacing w:line="240" w:lineRule="auto"/>
    </w:pPr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rsid w:val="0037614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1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614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37614A"/>
    <w:pPr>
      <w:spacing w:after="0" w:line="240" w:lineRule="auto"/>
    </w:pPr>
  </w:style>
  <w:style w:type="table" w:styleId="ae">
    <w:name w:val="Table Grid"/>
    <w:basedOn w:val="a1"/>
    <w:uiPriority w:val="39"/>
    <w:rsid w:val="00436E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8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HK"/>
    </w:rPr>
  </w:style>
  <w:style w:type="character" w:styleId="af">
    <w:name w:val="Hyperlink"/>
    <w:basedOn w:val="a0"/>
    <w:uiPriority w:val="99"/>
    <w:unhideWhenUsed/>
    <w:rsid w:val="00304A2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30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eniewong@fste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C650-8FDD-4014-9BEB-AF06782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Wing Simon Leung</dc:creator>
  <cp:keywords/>
  <dc:description/>
  <cp:lastModifiedBy>Ada OR</cp:lastModifiedBy>
  <cp:revision>2</cp:revision>
  <cp:lastPrinted>2024-03-15T04:13:00Z</cp:lastPrinted>
  <dcterms:created xsi:type="dcterms:W3CDTF">2025-06-19T07:24:00Z</dcterms:created>
  <dcterms:modified xsi:type="dcterms:W3CDTF">2025-06-19T07:24:00Z</dcterms:modified>
</cp:coreProperties>
</file>