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5B30" w14:textId="3D914376" w:rsidR="00ED42A5" w:rsidRPr="00B76FFE" w:rsidRDefault="00ED42A5" w:rsidP="008A2A5B">
      <w:pPr>
        <w:spacing w:line="288" w:lineRule="auto"/>
        <w:jc w:val="center"/>
        <w:rPr>
          <w:b/>
          <w:bCs/>
          <w:sz w:val="28"/>
          <w:szCs w:val="28"/>
        </w:rPr>
      </w:pPr>
      <w:r w:rsidRPr="00B76FFE">
        <w:rPr>
          <w:b/>
          <w:bCs/>
          <w:sz w:val="28"/>
          <w:szCs w:val="28"/>
        </w:rPr>
        <w:t>Federation for Self-financing Tertiary Education</w:t>
      </w:r>
      <w:r w:rsidRPr="00B76FFE">
        <w:rPr>
          <w:b/>
          <w:bCs/>
          <w:sz w:val="28"/>
          <w:szCs w:val="28"/>
        </w:rPr>
        <w:br/>
        <w:t>DAE Teaching Award 2023/24</w:t>
      </w:r>
      <w:r w:rsidRPr="00B76FFE">
        <w:rPr>
          <w:b/>
          <w:bCs/>
          <w:sz w:val="28"/>
          <w:szCs w:val="28"/>
        </w:rPr>
        <w:br/>
        <w:t>Nomination Form</w:t>
      </w:r>
    </w:p>
    <w:p w14:paraId="773F244C" w14:textId="77777777" w:rsidR="00075798" w:rsidRPr="00B76FFE" w:rsidRDefault="00075798" w:rsidP="00436EC9">
      <w:pPr>
        <w:spacing w:after="0"/>
        <w:rPr>
          <w:b/>
          <w:bCs/>
          <w:sz w:val="24"/>
          <w:szCs w:val="24"/>
        </w:rPr>
      </w:pPr>
    </w:p>
    <w:p w14:paraId="77571866" w14:textId="3993D42A" w:rsidR="00ED42A5" w:rsidRPr="00B76FFE" w:rsidRDefault="00ED42A5" w:rsidP="00ED42A5">
      <w:pPr>
        <w:rPr>
          <w:b/>
          <w:bCs/>
          <w:sz w:val="24"/>
          <w:szCs w:val="24"/>
        </w:rPr>
      </w:pPr>
      <w:r w:rsidRPr="00B76FFE">
        <w:rPr>
          <w:b/>
          <w:bCs/>
          <w:sz w:val="24"/>
          <w:szCs w:val="24"/>
        </w:rPr>
        <w:t>Background</w:t>
      </w:r>
    </w:p>
    <w:p w14:paraId="665EBFE7" w14:textId="3F43A330" w:rsidR="00D83668" w:rsidRPr="00801D4B" w:rsidRDefault="00130770" w:rsidP="00D83668">
      <w:pPr>
        <w:spacing w:line="240" w:lineRule="auto"/>
        <w:jc w:val="both"/>
        <w:rPr>
          <w:sz w:val="23"/>
          <w:szCs w:val="23"/>
        </w:rPr>
      </w:pPr>
      <w:r w:rsidRPr="00801D4B">
        <w:rPr>
          <w:sz w:val="23"/>
          <w:szCs w:val="23"/>
        </w:rPr>
        <w:t xml:space="preserve">With the support </w:t>
      </w:r>
      <w:r w:rsidR="00ED42A5" w:rsidRPr="00801D4B">
        <w:rPr>
          <w:sz w:val="23"/>
          <w:szCs w:val="23"/>
        </w:rPr>
        <w:t>of EDB</w:t>
      </w:r>
      <w:r w:rsidRPr="00801D4B">
        <w:rPr>
          <w:sz w:val="23"/>
          <w:szCs w:val="23"/>
        </w:rPr>
        <w:t xml:space="preserve"> and other stakeholders including</w:t>
      </w:r>
      <w:r w:rsidR="00E9433B" w:rsidRPr="00801D4B">
        <w:rPr>
          <w:sz w:val="23"/>
          <w:szCs w:val="23"/>
        </w:rPr>
        <w:t xml:space="preserve"> but not limited to</w:t>
      </w:r>
      <w:r w:rsidRPr="00801D4B">
        <w:rPr>
          <w:sz w:val="23"/>
          <w:szCs w:val="23"/>
        </w:rPr>
        <w:t xml:space="preserve"> </w:t>
      </w:r>
      <w:r w:rsidR="00E9433B" w:rsidRPr="00801D4B">
        <w:rPr>
          <w:sz w:val="23"/>
          <w:szCs w:val="23"/>
        </w:rPr>
        <w:t>Provider Institutions</w:t>
      </w:r>
      <w:r w:rsidR="00ED42A5" w:rsidRPr="00801D4B">
        <w:rPr>
          <w:sz w:val="23"/>
          <w:szCs w:val="23"/>
        </w:rPr>
        <w:t xml:space="preserve">, FSTE launched the DAE </w:t>
      </w:r>
      <w:proofErr w:type="spellStart"/>
      <w:r w:rsidR="00ED42A5" w:rsidRPr="00801D4B">
        <w:rPr>
          <w:sz w:val="23"/>
          <w:szCs w:val="23"/>
        </w:rPr>
        <w:t>Programme</w:t>
      </w:r>
      <w:proofErr w:type="spellEnd"/>
      <w:r w:rsidR="00ED42A5" w:rsidRPr="00801D4B">
        <w:rPr>
          <w:sz w:val="23"/>
          <w:szCs w:val="23"/>
        </w:rPr>
        <w:t xml:space="preserve"> from 2023/2024.  To </w:t>
      </w:r>
      <w:proofErr w:type="spellStart"/>
      <w:r w:rsidR="00ED42A5" w:rsidRPr="00801D4B">
        <w:rPr>
          <w:sz w:val="23"/>
          <w:szCs w:val="23"/>
        </w:rPr>
        <w:t>recogni</w:t>
      </w:r>
      <w:r w:rsidR="00C51FE8" w:rsidRPr="00801D4B">
        <w:rPr>
          <w:sz w:val="23"/>
          <w:szCs w:val="23"/>
        </w:rPr>
        <w:t>s</w:t>
      </w:r>
      <w:r w:rsidR="00ED42A5" w:rsidRPr="00801D4B">
        <w:rPr>
          <w:sz w:val="23"/>
          <w:szCs w:val="23"/>
        </w:rPr>
        <w:t>e</w:t>
      </w:r>
      <w:proofErr w:type="spellEnd"/>
      <w:r w:rsidR="00ED42A5" w:rsidRPr="00801D4B">
        <w:rPr>
          <w:sz w:val="23"/>
          <w:szCs w:val="23"/>
        </w:rPr>
        <w:t xml:space="preserve"> </w:t>
      </w:r>
      <w:proofErr w:type="spellStart"/>
      <w:r w:rsidR="00ED42A5" w:rsidRPr="00801D4B">
        <w:rPr>
          <w:sz w:val="23"/>
          <w:szCs w:val="23"/>
        </w:rPr>
        <w:t>endeavours</w:t>
      </w:r>
      <w:proofErr w:type="spellEnd"/>
      <w:r w:rsidR="00ED42A5" w:rsidRPr="00801D4B">
        <w:rPr>
          <w:sz w:val="23"/>
          <w:szCs w:val="23"/>
        </w:rPr>
        <w:t xml:space="preserve"> and promote excellence in DAE teaching, FSTE would like to introduce an annual DAE Teaching Award with details set out in the attached circular.  </w:t>
      </w:r>
      <w:r w:rsidR="002819E5" w:rsidRPr="00801D4B">
        <w:rPr>
          <w:sz w:val="23"/>
          <w:szCs w:val="23"/>
        </w:rPr>
        <w:t>E</w:t>
      </w:r>
      <w:r w:rsidR="00ED42A5" w:rsidRPr="00801D4B">
        <w:rPr>
          <w:sz w:val="23"/>
          <w:szCs w:val="23"/>
        </w:rPr>
        <w:t xml:space="preserve">ach DAE Institution Head is welcome to recommend up to two nominees by returning this form </w:t>
      </w:r>
      <w:r w:rsidR="00A717C7" w:rsidRPr="00801D4B">
        <w:rPr>
          <w:sz w:val="23"/>
          <w:szCs w:val="23"/>
        </w:rPr>
        <w:t xml:space="preserve">together </w:t>
      </w:r>
      <w:r w:rsidR="00ED42A5" w:rsidRPr="00801D4B">
        <w:rPr>
          <w:sz w:val="23"/>
          <w:szCs w:val="23"/>
        </w:rPr>
        <w:t>with supporting documents</w:t>
      </w:r>
      <w:r w:rsidR="001A1262" w:rsidRPr="00801D4B">
        <w:rPr>
          <w:sz w:val="23"/>
          <w:szCs w:val="23"/>
        </w:rPr>
        <w:t xml:space="preserve"> via Google Drive</w:t>
      </w:r>
      <w:r w:rsidR="00801D4B" w:rsidRPr="00801D4B">
        <w:rPr>
          <w:sz w:val="23"/>
          <w:szCs w:val="23"/>
        </w:rPr>
        <w:t>*</w:t>
      </w:r>
      <w:r w:rsidR="001A1262" w:rsidRPr="00801D4B">
        <w:rPr>
          <w:sz w:val="23"/>
          <w:szCs w:val="23"/>
        </w:rPr>
        <w:t xml:space="preserve"> or Microsoft OneDrive</w:t>
      </w:r>
      <w:r w:rsidR="00801D4B" w:rsidRPr="00801D4B">
        <w:rPr>
          <w:sz w:val="23"/>
          <w:szCs w:val="23"/>
        </w:rPr>
        <w:t>*</w:t>
      </w:r>
      <w:r w:rsidR="001A1262" w:rsidRPr="00801D4B">
        <w:rPr>
          <w:sz w:val="23"/>
          <w:szCs w:val="23"/>
        </w:rPr>
        <w:t xml:space="preserve"> with password protection</w:t>
      </w:r>
      <w:r w:rsidR="00ED42A5" w:rsidRPr="00801D4B">
        <w:rPr>
          <w:sz w:val="23"/>
          <w:szCs w:val="23"/>
        </w:rPr>
        <w:t xml:space="preserve"> to DAE Office </w:t>
      </w:r>
      <w:r w:rsidR="00801D4B" w:rsidRPr="00801D4B">
        <w:rPr>
          <w:rFonts w:eastAsia="PMingLiU" w:hint="eastAsia"/>
          <w:sz w:val="23"/>
          <w:szCs w:val="23"/>
          <w:lang w:eastAsia="zh-TW"/>
        </w:rPr>
        <w:t>(</w:t>
      </w:r>
      <w:r w:rsidR="00801D4B" w:rsidRPr="00801D4B">
        <w:rPr>
          <w:sz w:val="23"/>
          <w:szCs w:val="23"/>
          <w:lang w:val="en-HK"/>
        </w:rPr>
        <w:t xml:space="preserve">via email </w:t>
      </w:r>
      <w:hyperlink r:id="rId8" w:history="1">
        <w:r w:rsidR="00801D4B" w:rsidRPr="00801D4B">
          <w:rPr>
            <w:rStyle w:val="Hyperlink"/>
            <w:sz w:val="23"/>
            <w:szCs w:val="23"/>
            <w:lang w:val="en-HK"/>
          </w:rPr>
          <w:t>queeniewong@fste.edu.hk</w:t>
        </w:r>
      </w:hyperlink>
      <w:r w:rsidR="00801D4B" w:rsidRPr="00801D4B">
        <w:rPr>
          <w:sz w:val="23"/>
          <w:szCs w:val="23"/>
          <w:lang w:val="en-HK"/>
        </w:rPr>
        <w:t xml:space="preserve"> stating </w:t>
      </w:r>
      <w:r w:rsidR="00801D4B" w:rsidRPr="00801D4B">
        <w:rPr>
          <w:i/>
          <w:iCs/>
          <w:sz w:val="23"/>
          <w:szCs w:val="23"/>
          <w:lang w:val="en-HK"/>
        </w:rPr>
        <w:t>DAE Teaching Award</w:t>
      </w:r>
      <w:r w:rsidR="00801D4B" w:rsidRPr="00801D4B">
        <w:rPr>
          <w:sz w:val="23"/>
          <w:szCs w:val="23"/>
          <w:lang w:val="en-HK"/>
        </w:rPr>
        <w:t xml:space="preserve"> and </w:t>
      </w:r>
      <w:r w:rsidR="00801D4B" w:rsidRPr="00801D4B">
        <w:rPr>
          <w:i/>
          <w:iCs/>
          <w:sz w:val="23"/>
          <w:szCs w:val="23"/>
          <w:lang w:val="en-HK"/>
        </w:rPr>
        <w:t>Institution Name</w:t>
      </w:r>
      <w:r w:rsidR="00801D4B" w:rsidRPr="00801D4B">
        <w:rPr>
          <w:rFonts w:eastAsia="PMingLiU" w:hint="eastAsia"/>
          <w:sz w:val="23"/>
          <w:szCs w:val="23"/>
          <w:lang w:eastAsia="zh-TW"/>
        </w:rPr>
        <w:t>)</w:t>
      </w:r>
      <w:r w:rsidR="00801D4B" w:rsidRPr="00801D4B">
        <w:rPr>
          <w:rFonts w:eastAsia="PMingLiU"/>
          <w:sz w:val="23"/>
          <w:szCs w:val="23"/>
          <w:lang w:eastAsia="zh-TW"/>
        </w:rPr>
        <w:t xml:space="preserve"> </w:t>
      </w:r>
      <w:r w:rsidR="00ED42A5" w:rsidRPr="00801D4B">
        <w:rPr>
          <w:sz w:val="23"/>
          <w:szCs w:val="23"/>
        </w:rPr>
        <w:t xml:space="preserve">by </w:t>
      </w:r>
      <w:r w:rsidR="0058688D" w:rsidRPr="00801D4B">
        <w:rPr>
          <w:sz w:val="23"/>
          <w:szCs w:val="23"/>
        </w:rPr>
        <w:t>28</w:t>
      </w:r>
      <w:r w:rsidR="00ED42A5" w:rsidRPr="00801D4B">
        <w:rPr>
          <w:sz w:val="23"/>
          <w:szCs w:val="23"/>
        </w:rPr>
        <w:t xml:space="preserve"> June 2024.</w:t>
      </w:r>
      <w:r w:rsidR="00A00A9C" w:rsidRPr="00801D4B">
        <w:rPr>
          <w:sz w:val="23"/>
          <w:szCs w:val="23"/>
        </w:rPr>
        <w:t xml:space="preserve">  </w:t>
      </w:r>
      <w:r w:rsidR="00AC5C2F" w:rsidRPr="00801D4B">
        <w:rPr>
          <w:sz w:val="23"/>
          <w:szCs w:val="23"/>
        </w:rPr>
        <w:t xml:space="preserve"> </w:t>
      </w:r>
    </w:p>
    <w:p w14:paraId="3BEC181E" w14:textId="056DA60C" w:rsidR="00401661" w:rsidRPr="00B76FFE" w:rsidRDefault="00401661" w:rsidP="00EF5084">
      <w:pPr>
        <w:snapToGrid w:val="0"/>
        <w:spacing w:after="0" w:line="240" w:lineRule="auto"/>
        <w:jc w:val="both"/>
        <w:rPr>
          <w:sz w:val="24"/>
          <w:szCs w:val="24"/>
        </w:rPr>
      </w:pPr>
    </w:p>
    <w:p w14:paraId="5615261B" w14:textId="77777777" w:rsidR="00436EC9" w:rsidRDefault="00436EC9" w:rsidP="00436EC9">
      <w:pPr>
        <w:spacing w:line="360" w:lineRule="auto"/>
      </w:pPr>
      <w:r>
        <w:rPr>
          <w:sz w:val="24"/>
          <w:szCs w:val="24"/>
        </w:rPr>
        <w:t>Name of DAE Institution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: CICE / HKCT / HKIT / LIFE / </w:t>
      </w:r>
      <w:proofErr w:type="spellStart"/>
      <w:r>
        <w:rPr>
          <w:sz w:val="24"/>
          <w:szCs w:val="24"/>
        </w:rPr>
        <w:t>LiPACE</w:t>
      </w:r>
      <w:proofErr w:type="spellEnd"/>
      <w:r>
        <w:rPr>
          <w:sz w:val="24"/>
          <w:szCs w:val="24"/>
        </w:rPr>
        <w:t xml:space="preserve"> / SBI / SCE / UOWCHK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25"/>
      </w:tblGrid>
      <w:tr w:rsidR="00436EC9" w14:paraId="79776838" w14:textId="77777777" w:rsidTr="00436EC9">
        <w:tc>
          <w:tcPr>
            <w:tcW w:w="2694" w:type="dxa"/>
            <w:vAlign w:val="bottom"/>
            <w:hideMark/>
          </w:tcPr>
          <w:p w14:paraId="0463AF88" w14:textId="77777777" w:rsidR="00436EC9" w:rsidRDefault="00436EC9">
            <w:pPr>
              <w:spacing w:before="12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 Head:</w:t>
            </w:r>
          </w:p>
        </w:tc>
        <w:tc>
          <w:tcPr>
            <w:tcW w:w="6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1A016" w14:textId="251A2584" w:rsidR="00436EC9" w:rsidRDefault="00436EC9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74E632D6" w14:textId="77777777" w:rsidR="00436EC9" w:rsidRDefault="00436EC9" w:rsidP="00436EC9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53"/>
        <w:gridCol w:w="284"/>
        <w:gridCol w:w="736"/>
        <w:gridCol w:w="2922"/>
      </w:tblGrid>
      <w:tr w:rsidR="00436EC9" w14:paraId="0111492C" w14:textId="77777777" w:rsidTr="00436EC9">
        <w:tc>
          <w:tcPr>
            <w:tcW w:w="1134" w:type="dxa"/>
            <w:vAlign w:val="bottom"/>
            <w:hideMark/>
          </w:tcPr>
          <w:p w14:paraId="3E393DBE" w14:textId="77777777" w:rsidR="00436EC9" w:rsidRDefault="00436EC9">
            <w:pPr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2818F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C311521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hideMark/>
          </w:tcPr>
          <w:p w14:paraId="42046615" w14:textId="77777777" w:rsidR="00436EC9" w:rsidRDefault="0043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D1E54" w14:textId="77777777" w:rsidR="00436EC9" w:rsidRDefault="00436EC9">
            <w:pPr>
              <w:rPr>
                <w:sz w:val="24"/>
                <w:szCs w:val="24"/>
              </w:rPr>
            </w:pPr>
          </w:p>
        </w:tc>
      </w:tr>
    </w:tbl>
    <w:p w14:paraId="0F30C97F" w14:textId="77777777" w:rsidR="00436EC9" w:rsidRDefault="00436EC9" w:rsidP="00436EC9">
      <w:pPr>
        <w:spacing w:line="360" w:lineRule="auto"/>
        <w:rPr>
          <w:sz w:val="24"/>
          <w:szCs w:val="24"/>
        </w:rPr>
      </w:pPr>
    </w:p>
    <w:p w14:paraId="5DAEBC91" w14:textId="77777777" w:rsidR="00436EC9" w:rsidRDefault="00436EC9" w:rsidP="00EF5084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Nominee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4405"/>
        <w:gridCol w:w="242"/>
        <w:gridCol w:w="1203"/>
        <w:gridCol w:w="2436"/>
      </w:tblGrid>
      <w:tr w:rsidR="00436EC9" w14:paraId="59DAFB95" w14:textId="77777777" w:rsidTr="00436EC9">
        <w:tc>
          <w:tcPr>
            <w:tcW w:w="714" w:type="dxa"/>
            <w:vAlign w:val="bottom"/>
            <w:hideMark/>
          </w:tcPr>
          <w:p w14:paraId="1384EB32" w14:textId="77777777" w:rsidR="00436EC9" w:rsidRDefault="00436EC9">
            <w:pPr>
              <w:ind w:left="-113"/>
              <w:rPr>
                <w:sz w:val="24"/>
                <w:szCs w:val="24"/>
              </w:rPr>
            </w:pPr>
            <w:bookmarkStart w:id="0" w:name="_Hlk160613830"/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F9728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242" w:type="dxa"/>
          </w:tcPr>
          <w:p w14:paraId="3B96CA00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hideMark/>
          </w:tcPr>
          <w:p w14:paraId="22D02E34" w14:textId="77777777" w:rsidR="00436EC9" w:rsidRDefault="0043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95051" w14:textId="77777777" w:rsidR="00436EC9" w:rsidRDefault="00436EC9">
            <w:pPr>
              <w:rPr>
                <w:sz w:val="24"/>
                <w:szCs w:val="24"/>
              </w:rPr>
            </w:pPr>
          </w:p>
        </w:tc>
      </w:tr>
      <w:bookmarkEnd w:id="0"/>
    </w:tbl>
    <w:p w14:paraId="40F259E5" w14:textId="77777777" w:rsidR="00436EC9" w:rsidRDefault="00436EC9" w:rsidP="00436EC9">
      <w:pPr>
        <w:spacing w:after="0" w:line="240" w:lineRule="auto"/>
        <w:rPr>
          <w:sz w:val="24"/>
          <w:szCs w:val="24"/>
        </w:rPr>
      </w:pPr>
    </w:p>
    <w:p w14:paraId="2C6F8D12" w14:textId="77777777" w:rsidR="00436EC9" w:rsidRDefault="00436EC9" w:rsidP="00436E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DAE course(s) taught in this year (No. of students taught (NST)):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215"/>
        <w:gridCol w:w="816"/>
        <w:gridCol w:w="922"/>
        <w:gridCol w:w="296"/>
      </w:tblGrid>
      <w:tr w:rsidR="00436EC9" w14:paraId="270283C6" w14:textId="77777777" w:rsidTr="00436EC9">
        <w:tc>
          <w:tcPr>
            <w:tcW w:w="496" w:type="dxa"/>
            <w:vAlign w:val="bottom"/>
            <w:hideMark/>
          </w:tcPr>
          <w:p w14:paraId="4E83AE13" w14:textId="77777777" w:rsidR="00436EC9" w:rsidRDefault="0043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9F422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74D77F09" w14:textId="77777777" w:rsidR="00436EC9" w:rsidRDefault="0043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0A316F70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258CD635" w14:textId="77777777" w:rsidR="00436EC9" w:rsidRDefault="00436EC9">
            <w:pPr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436EC9" w14:paraId="42E46CD6" w14:textId="77777777" w:rsidTr="00436EC9">
        <w:tc>
          <w:tcPr>
            <w:tcW w:w="496" w:type="dxa"/>
            <w:hideMark/>
          </w:tcPr>
          <w:p w14:paraId="26861893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698A7C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48F26AAC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16F32819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0955FD55" w14:textId="77777777" w:rsidR="00436EC9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436EC9" w14:paraId="2E13DA4B" w14:textId="77777777" w:rsidTr="00436EC9">
        <w:tc>
          <w:tcPr>
            <w:tcW w:w="496" w:type="dxa"/>
            <w:hideMark/>
          </w:tcPr>
          <w:p w14:paraId="5030281B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F6FE5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4DF48719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38EF9AEE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5B1775ED" w14:textId="77777777" w:rsidR="00436EC9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</w:tbl>
    <w:p w14:paraId="4AAA36E1" w14:textId="77777777" w:rsidR="00436EC9" w:rsidRDefault="00436EC9" w:rsidP="00EF5084">
      <w:pPr>
        <w:spacing w:after="120"/>
        <w:rPr>
          <w:sz w:val="24"/>
          <w:szCs w:val="24"/>
        </w:rPr>
      </w:pPr>
    </w:p>
    <w:p w14:paraId="7F082216" w14:textId="77777777" w:rsidR="00436EC9" w:rsidRDefault="00436EC9" w:rsidP="00EF5084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Nominee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4405"/>
        <w:gridCol w:w="242"/>
        <w:gridCol w:w="1203"/>
        <w:gridCol w:w="2436"/>
      </w:tblGrid>
      <w:tr w:rsidR="00436EC9" w14:paraId="56693AE0" w14:textId="77777777" w:rsidTr="00436EC9">
        <w:tc>
          <w:tcPr>
            <w:tcW w:w="743" w:type="dxa"/>
            <w:vAlign w:val="bottom"/>
            <w:hideMark/>
          </w:tcPr>
          <w:p w14:paraId="7610A9B7" w14:textId="77777777" w:rsidR="00436EC9" w:rsidRDefault="00436EC9">
            <w:pPr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BB7E8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242" w:type="dxa"/>
          </w:tcPr>
          <w:p w14:paraId="0BDB24D0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hideMark/>
          </w:tcPr>
          <w:p w14:paraId="711FF7D5" w14:textId="77777777" w:rsidR="00436EC9" w:rsidRDefault="0043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39006" w14:textId="77777777" w:rsidR="00436EC9" w:rsidRDefault="00436EC9">
            <w:pPr>
              <w:rPr>
                <w:sz w:val="24"/>
                <w:szCs w:val="24"/>
              </w:rPr>
            </w:pPr>
          </w:p>
        </w:tc>
      </w:tr>
    </w:tbl>
    <w:p w14:paraId="1E049797" w14:textId="77777777" w:rsidR="00436EC9" w:rsidRDefault="00436EC9" w:rsidP="00436EC9">
      <w:pPr>
        <w:spacing w:after="0" w:line="240" w:lineRule="auto"/>
        <w:rPr>
          <w:sz w:val="24"/>
          <w:szCs w:val="24"/>
        </w:rPr>
      </w:pPr>
    </w:p>
    <w:p w14:paraId="31384B21" w14:textId="77777777" w:rsidR="00436EC9" w:rsidRDefault="00436EC9" w:rsidP="00436E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DAE course(s) taught in this year (No. of students taught (NST)):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215"/>
        <w:gridCol w:w="816"/>
        <w:gridCol w:w="922"/>
        <w:gridCol w:w="296"/>
      </w:tblGrid>
      <w:tr w:rsidR="00436EC9" w14:paraId="5305F097" w14:textId="77777777" w:rsidTr="00436EC9">
        <w:tc>
          <w:tcPr>
            <w:tcW w:w="496" w:type="dxa"/>
            <w:vAlign w:val="bottom"/>
            <w:hideMark/>
          </w:tcPr>
          <w:p w14:paraId="57A71192" w14:textId="77777777" w:rsidR="00436EC9" w:rsidRDefault="0043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9ED0C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77E7CB7C" w14:textId="77777777" w:rsidR="00436EC9" w:rsidRDefault="00436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127643FE" w14:textId="77777777" w:rsidR="00436EC9" w:rsidRDefault="00436EC9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5E1B2922" w14:textId="77777777" w:rsidR="00436EC9" w:rsidRDefault="00436EC9">
            <w:pPr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436EC9" w14:paraId="5B2C5064" w14:textId="77777777" w:rsidTr="00436EC9">
        <w:tc>
          <w:tcPr>
            <w:tcW w:w="496" w:type="dxa"/>
            <w:hideMark/>
          </w:tcPr>
          <w:p w14:paraId="25EBB8A2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6E848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0CD9EC4C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1F4AE6CB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1784C2A7" w14:textId="77777777" w:rsidR="00436EC9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436EC9" w14:paraId="524A2A17" w14:textId="77777777" w:rsidTr="00436EC9">
        <w:tc>
          <w:tcPr>
            <w:tcW w:w="496" w:type="dxa"/>
            <w:hideMark/>
          </w:tcPr>
          <w:p w14:paraId="4E14F05B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5BFB5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816" w:type="dxa"/>
            <w:hideMark/>
          </w:tcPr>
          <w:p w14:paraId="38A844C4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(NST:</w:t>
            </w:r>
          </w:p>
        </w:tc>
        <w:tc>
          <w:tcPr>
            <w:tcW w:w="922" w:type="dxa"/>
          </w:tcPr>
          <w:p w14:paraId="2A62EE05" w14:textId="77777777" w:rsidR="00436EC9" w:rsidRDefault="00436EC9">
            <w:pPr>
              <w:spacing w:before="320"/>
              <w:rPr>
                <w:sz w:val="24"/>
                <w:szCs w:val="24"/>
              </w:rPr>
            </w:pPr>
          </w:p>
        </w:tc>
        <w:tc>
          <w:tcPr>
            <w:tcW w:w="296" w:type="dxa"/>
            <w:hideMark/>
          </w:tcPr>
          <w:p w14:paraId="3051EEFD" w14:textId="77777777" w:rsidR="00436EC9" w:rsidRDefault="00436EC9">
            <w:pPr>
              <w:spacing w:before="320"/>
              <w:ind w:right="-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</w:tbl>
    <w:p w14:paraId="69CB5318" w14:textId="47ADD6A1" w:rsidR="00221AB9" w:rsidRPr="00A941E1" w:rsidRDefault="00436EC9" w:rsidP="00A941E1">
      <w:pPr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Please circle as appropriate. </w:t>
      </w:r>
    </w:p>
    <w:sectPr w:rsidR="00221AB9" w:rsidRPr="00A941E1" w:rsidSect="00C43F7C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965C9" w14:textId="77777777" w:rsidR="00551701" w:rsidRDefault="00551701" w:rsidP="00356CF3">
      <w:pPr>
        <w:spacing w:after="0" w:line="240" w:lineRule="auto"/>
      </w:pPr>
      <w:r>
        <w:separator/>
      </w:r>
    </w:p>
  </w:endnote>
  <w:endnote w:type="continuationSeparator" w:id="0">
    <w:p w14:paraId="1429DA91" w14:textId="77777777" w:rsidR="00551701" w:rsidRDefault="00551701" w:rsidP="0035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4100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45FC4" w14:textId="6397D12C" w:rsidR="00356CF3" w:rsidRDefault="00356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79FB3" w14:textId="77777777" w:rsidR="00356CF3" w:rsidRDefault="00356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AE022" w14:textId="77777777" w:rsidR="00551701" w:rsidRDefault="00551701" w:rsidP="00356CF3">
      <w:pPr>
        <w:spacing w:after="0" w:line="240" w:lineRule="auto"/>
      </w:pPr>
      <w:r>
        <w:separator/>
      </w:r>
    </w:p>
  </w:footnote>
  <w:footnote w:type="continuationSeparator" w:id="0">
    <w:p w14:paraId="321A17AF" w14:textId="77777777" w:rsidR="00551701" w:rsidRDefault="00551701" w:rsidP="0035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D14"/>
    <w:multiLevelType w:val="hybridMultilevel"/>
    <w:tmpl w:val="F744A3F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9F3"/>
    <w:multiLevelType w:val="hybridMultilevel"/>
    <w:tmpl w:val="8CC2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483A"/>
    <w:multiLevelType w:val="hybridMultilevel"/>
    <w:tmpl w:val="F7F290FA"/>
    <w:lvl w:ilvl="0" w:tplc="20E0A212">
      <w:start w:val="1"/>
      <w:numFmt w:val="decimal"/>
      <w:lvlText w:val="(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3" w15:restartNumberingAfterBreak="0">
    <w:nsid w:val="053B5FA5"/>
    <w:multiLevelType w:val="hybridMultilevel"/>
    <w:tmpl w:val="1570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B0551"/>
    <w:multiLevelType w:val="hybridMultilevel"/>
    <w:tmpl w:val="80060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3FA9"/>
    <w:multiLevelType w:val="hybridMultilevel"/>
    <w:tmpl w:val="76C27200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1DBD"/>
    <w:multiLevelType w:val="hybridMultilevel"/>
    <w:tmpl w:val="7242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015DC"/>
    <w:multiLevelType w:val="hybridMultilevel"/>
    <w:tmpl w:val="9A88CDEA"/>
    <w:lvl w:ilvl="0" w:tplc="DCB6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0480A"/>
    <w:multiLevelType w:val="hybridMultilevel"/>
    <w:tmpl w:val="8550B8CE"/>
    <w:lvl w:ilvl="0" w:tplc="B06C9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33C1B"/>
    <w:multiLevelType w:val="hybridMultilevel"/>
    <w:tmpl w:val="B67E9298"/>
    <w:lvl w:ilvl="0" w:tplc="8F2E3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12A46"/>
    <w:multiLevelType w:val="hybridMultilevel"/>
    <w:tmpl w:val="D1229A96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E1BE7"/>
    <w:multiLevelType w:val="hybridMultilevel"/>
    <w:tmpl w:val="47364F2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96D6F"/>
    <w:multiLevelType w:val="hybridMultilevel"/>
    <w:tmpl w:val="CAE8994A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7AE9"/>
    <w:multiLevelType w:val="hybridMultilevel"/>
    <w:tmpl w:val="030A0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3CC5"/>
    <w:multiLevelType w:val="hybridMultilevel"/>
    <w:tmpl w:val="2E02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82334"/>
    <w:multiLevelType w:val="hybridMultilevel"/>
    <w:tmpl w:val="FC5A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2596"/>
    <w:multiLevelType w:val="hybridMultilevel"/>
    <w:tmpl w:val="D494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C63F0"/>
    <w:multiLevelType w:val="hybridMultilevel"/>
    <w:tmpl w:val="27C6260A"/>
    <w:lvl w:ilvl="0" w:tplc="A5923D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31CFC"/>
    <w:multiLevelType w:val="hybridMultilevel"/>
    <w:tmpl w:val="744C0F4C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70436"/>
    <w:multiLevelType w:val="hybridMultilevel"/>
    <w:tmpl w:val="E190CC52"/>
    <w:lvl w:ilvl="0" w:tplc="AF4EC34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216B90"/>
    <w:multiLevelType w:val="hybridMultilevel"/>
    <w:tmpl w:val="8528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297"/>
    <w:multiLevelType w:val="hybridMultilevel"/>
    <w:tmpl w:val="8224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A435C"/>
    <w:multiLevelType w:val="hybridMultilevel"/>
    <w:tmpl w:val="47FAB95A"/>
    <w:lvl w:ilvl="0" w:tplc="C6B4628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0C29E3"/>
    <w:multiLevelType w:val="hybridMultilevel"/>
    <w:tmpl w:val="B8284AEE"/>
    <w:lvl w:ilvl="0" w:tplc="3364E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87C06"/>
    <w:multiLevelType w:val="hybridMultilevel"/>
    <w:tmpl w:val="5E02D4F0"/>
    <w:lvl w:ilvl="0" w:tplc="A3FED8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B6FC8"/>
    <w:multiLevelType w:val="hybridMultilevel"/>
    <w:tmpl w:val="030A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2669">
    <w:abstractNumId w:val="2"/>
  </w:num>
  <w:num w:numId="2" w16cid:durableId="1172986145">
    <w:abstractNumId w:val="8"/>
  </w:num>
  <w:num w:numId="3" w16cid:durableId="566913557">
    <w:abstractNumId w:val="10"/>
  </w:num>
  <w:num w:numId="4" w16cid:durableId="371223897">
    <w:abstractNumId w:val="5"/>
  </w:num>
  <w:num w:numId="5" w16cid:durableId="1529176723">
    <w:abstractNumId w:val="11"/>
  </w:num>
  <w:num w:numId="6" w16cid:durableId="310330941">
    <w:abstractNumId w:val="12"/>
  </w:num>
  <w:num w:numId="7" w16cid:durableId="1852792437">
    <w:abstractNumId w:val="18"/>
  </w:num>
  <w:num w:numId="8" w16cid:durableId="1951080396">
    <w:abstractNumId w:val="1"/>
  </w:num>
  <w:num w:numId="9" w16cid:durableId="1475565907">
    <w:abstractNumId w:val="4"/>
  </w:num>
  <w:num w:numId="10" w16cid:durableId="1226449482">
    <w:abstractNumId w:val="14"/>
  </w:num>
  <w:num w:numId="11" w16cid:durableId="2101641092">
    <w:abstractNumId w:val="15"/>
  </w:num>
  <w:num w:numId="12" w16cid:durableId="1537430843">
    <w:abstractNumId w:val="6"/>
  </w:num>
  <w:num w:numId="13" w16cid:durableId="1254513705">
    <w:abstractNumId w:val="0"/>
  </w:num>
  <w:num w:numId="14" w16cid:durableId="70733737">
    <w:abstractNumId w:val="23"/>
  </w:num>
  <w:num w:numId="15" w16cid:durableId="1474176602">
    <w:abstractNumId w:val="17"/>
  </w:num>
  <w:num w:numId="16" w16cid:durableId="2051418959">
    <w:abstractNumId w:val="21"/>
  </w:num>
  <w:num w:numId="17" w16cid:durableId="1465124450">
    <w:abstractNumId w:val="25"/>
  </w:num>
  <w:num w:numId="18" w16cid:durableId="483669298">
    <w:abstractNumId w:val="20"/>
  </w:num>
  <w:num w:numId="19" w16cid:durableId="259678757">
    <w:abstractNumId w:val="16"/>
  </w:num>
  <w:num w:numId="20" w16cid:durableId="1852182259">
    <w:abstractNumId w:val="3"/>
  </w:num>
  <w:num w:numId="21" w16cid:durableId="1050105482">
    <w:abstractNumId w:val="24"/>
  </w:num>
  <w:num w:numId="22" w16cid:durableId="1494954141">
    <w:abstractNumId w:val="7"/>
  </w:num>
  <w:num w:numId="23" w16cid:durableId="2058895849">
    <w:abstractNumId w:val="22"/>
  </w:num>
  <w:num w:numId="24" w16cid:durableId="1386101035">
    <w:abstractNumId w:val="19"/>
  </w:num>
  <w:num w:numId="25" w16cid:durableId="1279601864">
    <w:abstractNumId w:val="9"/>
  </w:num>
  <w:num w:numId="26" w16cid:durableId="96213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17"/>
    <w:rsid w:val="000141E5"/>
    <w:rsid w:val="00014880"/>
    <w:rsid w:val="00026237"/>
    <w:rsid w:val="00053A6D"/>
    <w:rsid w:val="000547B3"/>
    <w:rsid w:val="00075798"/>
    <w:rsid w:val="000812B1"/>
    <w:rsid w:val="00087576"/>
    <w:rsid w:val="00090E21"/>
    <w:rsid w:val="000A10A8"/>
    <w:rsid w:val="000A1D95"/>
    <w:rsid w:val="000A3284"/>
    <w:rsid w:val="000B0BB1"/>
    <w:rsid w:val="000B0E3A"/>
    <w:rsid w:val="000D1BF2"/>
    <w:rsid w:val="000E70C3"/>
    <w:rsid w:val="00114492"/>
    <w:rsid w:val="00126BE5"/>
    <w:rsid w:val="00130770"/>
    <w:rsid w:val="00143844"/>
    <w:rsid w:val="00162702"/>
    <w:rsid w:val="001647C2"/>
    <w:rsid w:val="00196348"/>
    <w:rsid w:val="001A076C"/>
    <w:rsid w:val="001A1262"/>
    <w:rsid w:val="001A7A0B"/>
    <w:rsid w:val="001B2783"/>
    <w:rsid w:val="001C2971"/>
    <w:rsid w:val="00221AB9"/>
    <w:rsid w:val="00224C06"/>
    <w:rsid w:val="00226A45"/>
    <w:rsid w:val="00247922"/>
    <w:rsid w:val="0025025D"/>
    <w:rsid w:val="002819E5"/>
    <w:rsid w:val="00283553"/>
    <w:rsid w:val="002A58A2"/>
    <w:rsid w:val="002B2264"/>
    <w:rsid w:val="002C1A3F"/>
    <w:rsid w:val="002C6B06"/>
    <w:rsid w:val="00304576"/>
    <w:rsid w:val="00332DE2"/>
    <w:rsid w:val="00341F92"/>
    <w:rsid w:val="00342448"/>
    <w:rsid w:val="00346431"/>
    <w:rsid w:val="00354A61"/>
    <w:rsid w:val="00356044"/>
    <w:rsid w:val="00356CF3"/>
    <w:rsid w:val="003723DE"/>
    <w:rsid w:val="0037568F"/>
    <w:rsid w:val="0037614A"/>
    <w:rsid w:val="003829BF"/>
    <w:rsid w:val="003918DE"/>
    <w:rsid w:val="003A3BEF"/>
    <w:rsid w:val="003C1DE8"/>
    <w:rsid w:val="003E0402"/>
    <w:rsid w:val="003E158E"/>
    <w:rsid w:val="003F3786"/>
    <w:rsid w:val="00401661"/>
    <w:rsid w:val="00402E44"/>
    <w:rsid w:val="00436EC9"/>
    <w:rsid w:val="0044111F"/>
    <w:rsid w:val="00471E10"/>
    <w:rsid w:val="00476C29"/>
    <w:rsid w:val="00494944"/>
    <w:rsid w:val="004B2656"/>
    <w:rsid w:val="004B7212"/>
    <w:rsid w:val="004C3DCE"/>
    <w:rsid w:val="004D4C7C"/>
    <w:rsid w:val="005127B3"/>
    <w:rsid w:val="00512FCB"/>
    <w:rsid w:val="00520959"/>
    <w:rsid w:val="00526D86"/>
    <w:rsid w:val="005474A3"/>
    <w:rsid w:val="00551701"/>
    <w:rsid w:val="00555F6A"/>
    <w:rsid w:val="00567D66"/>
    <w:rsid w:val="00585A81"/>
    <w:rsid w:val="0058688D"/>
    <w:rsid w:val="005A13C9"/>
    <w:rsid w:val="005A1AD4"/>
    <w:rsid w:val="005C0B63"/>
    <w:rsid w:val="005E19C6"/>
    <w:rsid w:val="005F4EC2"/>
    <w:rsid w:val="0060194F"/>
    <w:rsid w:val="00606AE6"/>
    <w:rsid w:val="0061016E"/>
    <w:rsid w:val="0061475D"/>
    <w:rsid w:val="00634932"/>
    <w:rsid w:val="00646D04"/>
    <w:rsid w:val="006526F1"/>
    <w:rsid w:val="00663D58"/>
    <w:rsid w:val="00676BBD"/>
    <w:rsid w:val="0068344B"/>
    <w:rsid w:val="006A70AE"/>
    <w:rsid w:val="006C5C8D"/>
    <w:rsid w:val="006D34DA"/>
    <w:rsid w:val="006D6077"/>
    <w:rsid w:val="006D763C"/>
    <w:rsid w:val="006E6390"/>
    <w:rsid w:val="006F6CCC"/>
    <w:rsid w:val="0070670E"/>
    <w:rsid w:val="00715FB1"/>
    <w:rsid w:val="0072798E"/>
    <w:rsid w:val="00736C27"/>
    <w:rsid w:val="007603AB"/>
    <w:rsid w:val="00762284"/>
    <w:rsid w:val="00785553"/>
    <w:rsid w:val="007B7463"/>
    <w:rsid w:val="007C7E6F"/>
    <w:rsid w:val="007D17D2"/>
    <w:rsid w:val="007D4852"/>
    <w:rsid w:val="007E1F7A"/>
    <w:rsid w:val="00801D4B"/>
    <w:rsid w:val="008371C9"/>
    <w:rsid w:val="008673C6"/>
    <w:rsid w:val="008812B1"/>
    <w:rsid w:val="008816E3"/>
    <w:rsid w:val="008974AC"/>
    <w:rsid w:val="008A2A5B"/>
    <w:rsid w:val="008A7B99"/>
    <w:rsid w:val="008B5644"/>
    <w:rsid w:val="008D6397"/>
    <w:rsid w:val="008E0E75"/>
    <w:rsid w:val="008E2A75"/>
    <w:rsid w:val="008F2127"/>
    <w:rsid w:val="00922632"/>
    <w:rsid w:val="00961225"/>
    <w:rsid w:val="0096543D"/>
    <w:rsid w:val="00972F3A"/>
    <w:rsid w:val="009A06E5"/>
    <w:rsid w:val="009A17E0"/>
    <w:rsid w:val="009D2734"/>
    <w:rsid w:val="009D654B"/>
    <w:rsid w:val="009E042F"/>
    <w:rsid w:val="009E10BE"/>
    <w:rsid w:val="009E263C"/>
    <w:rsid w:val="00A00A9C"/>
    <w:rsid w:val="00A02CFD"/>
    <w:rsid w:val="00A0583A"/>
    <w:rsid w:val="00A05999"/>
    <w:rsid w:val="00A1747F"/>
    <w:rsid w:val="00A25CB1"/>
    <w:rsid w:val="00A30428"/>
    <w:rsid w:val="00A3519C"/>
    <w:rsid w:val="00A4631C"/>
    <w:rsid w:val="00A717C7"/>
    <w:rsid w:val="00A851EF"/>
    <w:rsid w:val="00A941E1"/>
    <w:rsid w:val="00A96C02"/>
    <w:rsid w:val="00AA1672"/>
    <w:rsid w:val="00AC5C2F"/>
    <w:rsid w:val="00AF60DB"/>
    <w:rsid w:val="00B1068C"/>
    <w:rsid w:val="00B25783"/>
    <w:rsid w:val="00B25FCB"/>
    <w:rsid w:val="00B30860"/>
    <w:rsid w:val="00B47FBF"/>
    <w:rsid w:val="00B64931"/>
    <w:rsid w:val="00B65AB8"/>
    <w:rsid w:val="00B76FFE"/>
    <w:rsid w:val="00B777AE"/>
    <w:rsid w:val="00B838D0"/>
    <w:rsid w:val="00B9670B"/>
    <w:rsid w:val="00BC209B"/>
    <w:rsid w:val="00BC6E98"/>
    <w:rsid w:val="00BE6343"/>
    <w:rsid w:val="00C03CB6"/>
    <w:rsid w:val="00C14964"/>
    <w:rsid w:val="00C24F8E"/>
    <w:rsid w:val="00C435C3"/>
    <w:rsid w:val="00C43F7C"/>
    <w:rsid w:val="00C45EA2"/>
    <w:rsid w:val="00C51FE8"/>
    <w:rsid w:val="00CC1839"/>
    <w:rsid w:val="00CC508B"/>
    <w:rsid w:val="00CE71AF"/>
    <w:rsid w:val="00D03481"/>
    <w:rsid w:val="00D10AD3"/>
    <w:rsid w:val="00D22060"/>
    <w:rsid w:val="00D344A5"/>
    <w:rsid w:val="00D42075"/>
    <w:rsid w:val="00D45F0E"/>
    <w:rsid w:val="00D515EE"/>
    <w:rsid w:val="00D83668"/>
    <w:rsid w:val="00D97984"/>
    <w:rsid w:val="00DA2409"/>
    <w:rsid w:val="00DB2508"/>
    <w:rsid w:val="00DB38EE"/>
    <w:rsid w:val="00DB4360"/>
    <w:rsid w:val="00DC7FBA"/>
    <w:rsid w:val="00DD3581"/>
    <w:rsid w:val="00DD36F1"/>
    <w:rsid w:val="00DF7BFA"/>
    <w:rsid w:val="00E070D4"/>
    <w:rsid w:val="00E073C1"/>
    <w:rsid w:val="00E10E17"/>
    <w:rsid w:val="00E9433B"/>
    <w:rsid w:val="00EA1E41"/>
    <w:rsid w:val="00ED1117"/>
    <w:rsid w:val="00ED42A5"/>
    <w:rsid w:val="00EF0844"/>
    <w:rsid w:val="00EF5084"/>
    <w:rsid w:val="00EF6B8E"/>
    <w:rsid w:val="00F134D7"/>
    <w:rsid w:val="00F21A57"/>
    <w:rsid w:val="00F47F04"/>
    <w:rsid w:val="00F66D15"/>
    <w:rsid w:val="00F83192"/>
    <w:rsid w:val="00FA7C5C"/>
    <w:rsid w:val="00FC7A56"/>
    <w:rsid w:val="00FD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16B032"/>
  <w15:chartTrackingRefBased/>
  <w15:docId w15:val="{64F74B4E-1513-4627-B890-F871C05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F3"/>
  </w:style>
  <w:style w:type="paragraph" w:styleId="Footer">
    <w:name w:val="footer"/>
    <w:basedOn w:val="Normal"/>
    <w:link w:val="FooterChar"/>
    <w:uiPriority w:val="99"/>
    <w:unhideWhenUsed/>
    <w:rsid w:val="00356C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F3"/>
  </w:style>
  <w:style w:type="character" w:styleId="CommentReference">
    <w:name w:val="annotation reference"/>
    <w:basedOn w:val="DefaultParagraphFont"/>
    <w:uiPriority w:val="99"/>
    <w:semiHidden/>
    <w:unhideWhenUsed/>
    <w:rsid w:val="00376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6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1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614A"/>
    <w:pPr>
      <w:spacing w:after="0" w:line="240" w:lineRule="auto"/>
    </w:pPr>
  </w:style>
  <w:style w:type="table" w:styleId="TableGrid">
    <w:name w:val="Table Grid"/>
    <w:basedOn w:val="TableNormal"/>
    <w:uiPriority w:val="39"/>
    <w:rsid w:val="00436E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88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HK"/>
    </w:rPr>
  </w:style>
  <w:style w:type="character" w:styleId="Hyperlink">
    <w:name w:val="Hyperlink"/>
    <w:basedOn w:val="DefaultParagraphFont"/>
    <w:uiPriority w:val="99"/>
    <w:unhideWhenUsed/>
    <w:rsid w:val="0080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eniewong@fste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C650-8FDD-4014-9BEB-AF06782B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 Wing Simon Leung</dc:creator>
  <cp:keywords/>
  <dc:description/>
  <cp:lastModifiedBy>Promena PO</cp:lastModifiedBy>
  <cp:revision>5</cp:revision>
  <cp:lastPrinted>2024-03-15T04:13:00Z</cp:lastPrinted>
  <dcterms:created xsi:type="dcterms:W3CDTF">2024-04-02T06:40:00Z</dcterms:created>
  <dcterms:modified xsi:type="dcterms:W3CDTF">2024-04-17T08:54:00Z</dcterms:modified>
</cp:coreProperties>
</file>